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0A9D" w:rsidRDefault="004C0707" w:rsidP="00773E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0A9D" w:rsidRDefault="004C0707" w:rsidP="00773EFC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020A9D" w:rsidRDefault="004C0707" w:rsidP="00773E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020A9D" w:rsidRDefault="00020A9D" w:rsidP="00773E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20A9D" w:rsidRDefault="004C0707" w:rsidP="00773E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- AUGUST 2024 TRIMESTER EXAMINATIONS</w:t>
      </w:r>
    </w:p>
    <w:p w:rsidR="00020A9D" w:rsidRDefault="004C0707" w:rsidP="00773EFC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ADMINISTRATION (FINANCE)</w:t>
      </w:r>
    </w:p>
    <w:p w:rsidR="00020A9D" w:rsidRDefault="004C0707" w:rsidP="00773EFC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RBM 021: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TOTAL QUALITY MANAGEMENT  </w:t>
      </w:r>
    </w:p>
    <w:p w:rsidR="00020A9D" w:rsidRDefault="00020A9D" w:rsidP="00773E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20A9D" w:rsidRDefault="004C0707" w:rsidP="00773EFC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73EFC">
        <w:rPr>
          <w:rFonts w:ascii="Times New Roman" w:hAnsi="Times New Roman"/>
          <w:sz w:val="24"/>
          <w:szCs w:val="24"/>
        </w:rPr>
        <w:t>9</w:t>
      </w:r>
      <w:r w:rsidR="00773EFC" w:rsidRPr="00773EFC">
        <w:rPr>
          <w:rFonts w:ascii="Times New Roman" w:hAnsi="Times New Roman"/>
          <w:sz w:val="24"/>
          <w:szCs w:val="24"/>
          <w:vertAlign w:val="superscript"/>
        </w:rPr>
        <w:t>TH</w:t>
      </w:r>
      <w:r w:rsidR="00773EF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773EFC" w:rsidRDefault="00773E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20A9D" w:rsidRDefault="004C07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020A9D" w:rsidRDefault="004C07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020A9D" w:rsidRDefault="004C07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closed-book examination. Textbooks/Reference books/notes are not permitted. </w:t>
      </w:r>
    </w:p>
    <w:p w:rsidR="00020A9D" w:rsidRDefault="00020A9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20A9D" w:rsidRDefault="004C07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20A9D" w:rsidRDefault="004C0707">
      <w:pPr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the answer booklet(s). 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answered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them. </w:t>
      </w:r>
    </w:p>
    <w:p w:rsidR="00020A9D" w:rsidRDefault="004C0707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7 Show your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workings and clearly indicate the answer to the problems provided. </w:t>
      </w:r>
    </w:p>
    <w:p w:rsidR="00020A9D" w:rsidRDefault="004C0707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020A9D" w:rsidRDefault="00020A9D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20A9D" w:rsidRDefault="004C0707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9 Keep ALL bags and caps at the front of the examination room and do not refer to any unauthorized material befor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or during the course of the examination. </w:t>
      </w:r>
    </w:p>
    <w:p w:rsidR="00020A9D" w:rsidRDefault="004C0707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 minutes to the end of the Examination. </w:t>
      </w:r>
    </w:p>
    <w:p w:rsidR="00020A9D" w:rsidRDefault="004C0707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11. Be guided by the marks allocation for each question. For instance, if a 5-Marks question requires you to state </w:t>
      </w:r>
      <w:r>
        <w:rPr>
          <w:rFonts w:ascii="Times New Roman" w:eastAsia="Calibri" w:hAnsi="Times New Roman" w:cs="Times New Roman"/>
          <w:bCs/>
          <w:sz w:val="24"/>
          <w:szCs w:val="24"/>
        </w:rPr>
        <w:t>and explain 5 points, listing a point will give you half a mark, and explaining the point gives you another half-mark.</w:t>
      </w:r>
    </w:p>
    <w:p w:rsidR="00020A9D" w:rsidRDefault="00020A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0A9D" w:rsidRDefault="00020A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0A9D" w:rsidRDefault="004C0707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Identify the key principles of Total Quality Management and explain how they contribute to the overall goal of quality improvement. </w:t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 w:rsidRPr="00773EFC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Analyse how organizations can recognize and encourage innovation to improve processes and products in TQM. </w:t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 w:rsidRPr="00773EFC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Pr="00773EF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Analyse the benefits of using data in addition to experience and intuition to make and defend decisions in TQM.</w:t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 w:rsidRPr="00773EFC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773EF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the role of data collection methods in the data analysis process. </w:t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773EFC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Describe the role of continuous improvemen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 based on feedback in the customer-centric process. </w:t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the benefits of communication and collaboration channels in improving quality and reducing costs. </w:t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>
        <w:rPr>
          <w:rFonts w:ascii="Times New Roman" w:hAnsi="Times New Roman" w:cs="Times New Roman"/>
          <w:bCs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773EFC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020A9D" w:rsidRDefault="004C070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020A9D" w:rsidRDefault="004C0707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process approach in TQM and its benefit</w:t>
      </w:r>
      <w:r>
        <w:rPr>
          <w:rFonts w:ascii="Times New Roman" w:hAnsi="Times New Roman" w:cs="Times New Roman"/>
          <w:sz w:val="24"/>
          <w:szCs w:val="24"/>
        </w:rPr>
        <w:t>s in optimizing organizational processes.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 xml:space="preserve"> (5 Marks)</w:t>
      </w:r>
    </w:p>
    <w:p w:rsidR="00020A9D" w:rsidRDefault="004C0707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the key steps in collecting reliable data throughout the process flow and analyzing it for improvement opportunities in TQM.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role of continuous improvement based on feedbac</w:t>
      </w:r>
      <w:r>
        <w:rPr>
          <w:rFonts w:ascii="Times New Roman" w:hAnsi="Times New Roman" w:cs="Times New Roman"/>
          <w:sz w:val="24"/>
          <w:szCs w:val="24"/>
        </w:rPr>
        <w:t xml:space="preserve">k in the customer-centric process. 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020A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20A9D" w:rsidRDefault="004C0707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the key tools and techniques used to ensure quality products and services. </w:t>
      </w:r>
    </w:p>
    <w:p w:rsidR="00020A9D" w:rsidRPr="00773EFC" w:rsidRDefault="004C0707">
      <w:pPr>
        <w:spacing w:line="480" w:lineRule="auto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 xml:space="preserve"> (5 Marks)</w:t>
      </w:r>
    </w:p>
    <w:p w:rsidR="00020A9D" w:rsidRDefault="004C0707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b/>
        </w:rPr>
        <w:br w:type="page"/>
      </w:r>
    </w:p>
    <w:p w:rsidR="00020A9D" w:rsidRDefault="004C0707">
      <w:pPr>
        <w:pStyle w:val="NormalWeb"/>
        <w:spacing w:before="0" w:beforeAutospacing="0" w:after="0" w:afterAutospacing="0" w:line="480" w:lineRule="auto"/>
        <w:rPr>
          <w:b/>
        </w:rPr>
      </w:pPr>
      <w:r>
        <w:rPr>
          <w:b/>
        </w:rPr>
        <w:lastRenderedPageBreak/>
        <w:t>QUESTION THREE (20 MARKS)</w:t>
      </w:r>
    </w:p>
    <w:p w:rsidR="00020A9D" w:rsidRDefault="004C0707">
      <w:pPr>
        <w:pStyle w:val="NormalWeb"/>
        <w:numPr>
          <w:ilvl w:val="0"/>
          <w:numId w:val="3"/>
        </w:numPr>
        <w:spacing w:before="0" w:beforeAutospacing="0" w:after="0" w:afterAutospacing="0" w:line="480" w:lineRule="auto"/>
      </w:pPr>
      <w:r>
        <w:t>Discuss the challenges in implementing the integrated system principle in TQM and</w:t>
      </w:r>
      <w:r>
        <w:t xml:space="preserve"> strategies to overcome them. </w:t>
      </w:r>
      <w:r w:rsidR="00773EFC">
        <w:tab/>
      </w:r>
      <w:r w:rsidR="00773EFC">
        <w:tab/>
      </w:r>
      <w:r w:rsidR="00773EFC">
        <w:tab/>
      </w:r>
      <w:r w:rsidR="00773EFC">
        <w:tab/>
      </w:r>
      <w:r w:rsidR="00773EFC">
        <w:tab/>
      </w:r>
      <w:r w:rsidR="00773EFC">
        <w:tab/>
      </w:r>
      <w:r w:rsidR="00773EFC" w:rsidRPr="00773EFC">
        <w:rPr>
          <w:b/>
        </w:rPr>
        <w:tab/>
      </w:r>
      <w:r w:rsidRPr="00773EFC">
        <w:rPr>
          <w:b/>
        </w:rPr>
        <w:t>(5 Marks)</w:t>
      </w:r>
    </w:p>
    <w:p w:rsidR="00020A9D" w:rsidRDefault="004C0707">
      <w:pPr>
        <w:pStyle w:val="NormalWeb"/>
        <w:numPr>
          <w:ilvl w:val="0"/>
          <w:numId w:val="3"/>
        </w:numPr>
        <w:spacing w:before="0" w:beforeAutospacing="0" w:after="0" w:afterAutospacing="0" w:line="480" w:lineRule="auto"/>
      </w:pPr>
      <w:r>
        <w:t xml:space="preserve">Identify the key elements of effective leadership practices in TQM and their impact on organizational performance. </w:t>
      </w:r>
      <w:r w:rsidR="00773EFC">
        <w:tab/>
      </w:r>
      <w:r w:rsidR="00773EFC">
        <w:tab/>
      </w:r>
      <w:r w:rsidR="00773EFC">
        <w:tab/>
      </w:r>
      <w:r w:rsidR="00773EFC">
        <w:tab/>
      </w:r>
      <w:r w:rsidR="00773EFC">
        <w:tab/>
      </w:r>
      <w:r w:rsidR="00773EFC">
        <w:tab/>
      </w:r>
      <w:r w:rsidRPr="00773EFC">
        <w:rPr>
          <w:b/>
        </w:rPr>
        <w:t>(5 Marks)</w:t>
      </w:r>
    </w:p>
    <w:p w:rsidR="00020A9D" w:rsidRDefault="004C0707">
      <w:pPr>
        <w:pStyle w:val="NormalWeb"/>
        <w:numPr>
          <w:ilvl w:val="0"/>
          <w:numId w:val="3"/>
        </w:numPr>
        <w:spacing w:before="0" w:beforeAutospacing="0" w:after="0" w:afterAutospacing="0" w:line="480" w:lineRule="auto"/>
      </w:pPr>
      <w:r>
        <w:t xml:space="preserve">Discuss the importance of cross-functional quality teams in implementing TQM. </w:t>
      </w:r>
      <w:r>
        <w:tab/>
      </w:r>
    </w:p>
    <w:p w:rsidR="00020A9D" w:rsidRPr="00773EFC" w:rsidRDefault="004C0707" w:rsidP="00773EFC">
      <w:pPr>
        <w:pStyle w:val="NormalWeb"/>
        <w:spacing w:before="0" w:beforeAutospacing="0" w:after="0" w:afterAutospacing="0" w:line="480" w:lineRule="auto"/>
        <w:ind w:left="7200" w:firstLine="720"/>
        <w:rPr>
          <w:b/>
        </w:rPr>
      </w:pPr>
      <w:r w:rsidRPr="00773EFC">
        <w:rPr>
          <w:b/>
        </w:rPr>
        <w:t>(5 Marks)</w:t>
      </w:r>
    </w:p>
    <w:p w:rsidR="00020A9D" w:rsidRDefault="004C0707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the importance of cost-benefit analysis in industrial organizations</w:t>
      </w:r>
      <w:r w:rsidRPr="00773EFC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020A9D">
      <w:pPr>
        <w:pStyle w:val="NormalWeb"/>
        <w:spacing w:before="0" w:beforeAutospacing="0" w:after="0" w:afterAutospacing="0" w:line="480" w:lineRule="auto"/>
        <w:ind w:left="720"/>
      </w:pPr>
    </w:p>
    <w:p w:rsidR="00020A9D" w:rsidRDefault="004C070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020A9D" w:rsidRDefault="004C070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benefits of implementing Total Quality Management (TQM) and analyze their impact on an organization's performance and customer sati</w:t>
      </w:r>
      <w:r>
        <w:rPr>
          <w:rFonts w:ascii="Times New Roman" w:hAnsi="Times New Roman" w:cs="Times New Roman"/>
          <w:sz w:val="24"/>
          <w:szCs w:val="24"/>
        </w:rPr>
        <w:t>sfaction.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how leaders build a culture of quality in TQM and the key elements of this culture.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="00773EFC" w:rsidRPr="00773EFC">
        <w:rPr>
          <w:rFonts w:ascii="Times New Roman" w:hAnsi="Times New Roman" w:cs="Times New Roman"/>
          <w:b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 xml:space="preserve"> (5 Marks)</w:t>
      </w:r>
    </w:p>
    <w:p w:rsidR="00020A9D" w:rsidRDefault="004C070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the steps involved in data interpretation and reporting.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key elements of a quality policy and how it sh</w:t>
      </w:r>
      <w:r>
        <w:rPr>
          <w:rFonts w:ascii="Times New Roman" w:hAnsi="Times New Roman" w:cs="Times New Roman"/>
          <w:sz w:val="24"/>
          <w:szCs w:val="24"/>
        </w:rPr>
        <w:t xml:space="preserve">ould be communicated throughout the organization. </w:t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="00773EFC">
        <w:rPr>
          <w:rFonts w:ascii="Times New Roman" w:hAnsi="Times New Roman" w:cs="Times New Roman"/>
          <w:sz w:val="24"/>
          <w:szCs w:val="24"/>
        </w:rPr>
        <w:tab/>
      </w:r>
      <w:r w:rsidRPr="00773EF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0A9D" w:rsidRDefault="004C0707">
      <w:pPr>
        <w:pStyle w:val="ListParagraph"/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20A9D" w:rsidRDefault="00020A9D">
      <w:pPr>
        <w:pStyle w:val="ListParagraph"/>
        <w:rPr>
          <w:rFonts w:ascii="Times New Roman" w:hAnsi="Times New Roman" w:cs="Times New Roman"/>
          <w:b/>
          <w:sz w:val="24"/>
          <w:szCs w:val="24"/>
          <w:u w:val="double"/>
        </w:rPr>
      </w:pPr>
      <w:bookmarkStart w:id="1" w:name="_GoBack"/>
      <w:bookmarkEnd w:id="1"/>
    </w:p>
    <w:sectPr w:rsidR="00020A9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707" w:rsidRDefault="004C0707">
      <w:pPr>
        <w:spacing w:line="240" w:lineRule="auto"/>
      </w:pPr>
      <w:r>
        <w:separator/>
      </w:r>
    </w:p>
  </w:endnote>
  <w:endnote w:type="continuationSeparator" w:id="0">
    <w:p w:rsidR="004C0707" w:rsidRDefault="004C07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4580192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73EFC" w:rsidRDefault="00773E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73EFC" w:rsidRDefault="00773EF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707" w:rsidRDefault="004C0707">
      <w:pPr>
        <w:spacing w:after="0"/>
      </w:pPr>
      <w:r>
        <w:separator/>
      </w:r>
    </w:p>
  </w:footnote>
  <w:footnote w:type="continuationSeparator" w:id="0">
    <w:p w:rsidR="004C0707" w:rsidRDefault="004C070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F4BCE"/>
    <w:multiLevelType w:val="multilevel"/>
    <w:tmpl w:val="0B7F4BC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735623"/>
    <w:multiLevelType w:val="multilevel"/>
    <w:tmpl w:val="13735623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A1733"/>
    <w:multiLevelType w:val="multilevel"/>
    <w:tmpl w:val="25AA1733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0173B5"/>
    <w:multiLevelType w:val="multilevel"/>
    <w:tmpl w:val="6E0173B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20A9D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112910"/>
    <w:rsid w:val="00114AEA"/>
    <w:rsid w:val="00122C4B"/>
    <w:rsid w:val="001379AE"/>
    <w:rsid w:val="00156C7A"/>
    <w:rsid w:val="00157747"/>
    <w:rsid w:val="00157F2A"/>
    <w:rsid w:val="0016737C"/>
    <w:rsid w:val="00170DD8"/>
    <w:rsid w:val="0017511E"/>
    <w:rsid w:val="00183650"/>
    <w:rsid w:val="001A4C8C"/>
    <w:rsid w:val="001B7F41"/>
    <w:rsid w:val="001C2601"/>
    <w:rsid w:val="001C7FCA"/>
    <w:rsid w:val="001D12D2"/>
    <w:rsid w:val="001E3916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5180D"/>
    <w:rsid w:val="003617C2"/>
    <w:rsid w:val="00387A31"/>
    <w:rsid w:val="00397ED5"/>
    <w:rsid w:val="003A5705"/>
    <w:rsid w:val="003C1B02"/>
    <w:rsid w:val="003E6903"/>
    <w:rsid w:val="004605F5"/>
    <w:rsid w:val="00464BCE"/>
    <w:rsid w:val="0046720B"/>
    <w:rsid w:val="00484F3A"/>
    <w:rsid w:val="00491B35"/>
    <w:rsid w:val="004A2C68"/>
    <w:rsid w:val="004B10A4"/>
    <w:rsid w:val="004B7DEE"/>
    <w:rsid w:val="004C0707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64452"/>
    <w:rsid w:val="005720E1"/>
    <w:rsid w:val="0057357B"/>
    <w:rsid w:val="005879F7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29A8"/>
    <w:rsid w:val="007665C3"/>
    <w:rsid w:val="00771113"/>
    <w:rsid w:val="00773EFC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56CDD"/>
    <w:rsid w:val="00870763"/>
    <w:rsid w:val="00874719"/>
    <w:rsid w:val="008A0D83"/>
    <w:rsid w:val="008B0DDB"/>
    <w:rsid w:val="008E0B46"/>
    <w:rsid w:val="008F3DBF"/>
    <w:rsid w:val="00913D63"/>
    <w:rsid w:val="0092287E"/>
    <w:rsid w:val="00933834"/>
    <w:rsid w:val="00942BFE"/>
    <w:rsid w:val="009505C9"/>
    <w:rsid w:val="009508F0"/>
    <w:rsid w:val="00951241"/>
    <w:rsid w:val="00964D3B"/>
    <w:rsid w:val="00967F09"/>
    <w:rsid w:val="009910F8"/>
    <w:rsid w:val="0099252A"/>
    <w:rsid w:val="009A276A"/>
    <w:rsid w:val="009B43C0"/>
    <w:rsid w:val="009D7B4B"/>
    <w:rsid w:val="009E28C0"/>
    <w:rsid w:val="009F100F"/>
    <w:rsid w:val="009F6929"/>
    <w:rsid w:val="00A019CD"/>
    <w:rsid w:val="00A22DE1"/>
    <w:rsid w:val="00A254B4"/>
    <w:rsid w:val="00A33673"/>
    <w:rsid w:val="00A40107"/>
    <w:rsid w:val="00A460F4"/>
    <w:rsid w:val="00A5394B"/>
    <w:rsid w:val="00A57551"/>
    <w:rsid w:val="00A64363"/>
    <w:rsid w:val="00A7177E"/>
    <w:rsid w:val="00A75D6D"/>
    <w:rsid w:val="00A76778"/>
    <w:rsid w:val="00A9101F"/>
    <w:rsid w:val="00A9525A"/>
    <w:rsid w:val="00AA15C7"/>
    <w:rsid w:val="00AC2DBE"/>
    <w:rsid w:val="00AD1CCC"/>
    <w:rsid w:val="00B130E3"/>
    <w:rsid w:val="00B139E7"/>
    <w:rsid w:val="00B260F0"/>
    <w:rsid w:val="00B340A5"/>
    <w:rsid w:val="00B4743C"/>
    <w:rsid w:val="00B55649"/>
    <w:rsid w:val="00B60021"/>
    <w:rsid w:val="00BA137C"/>
    <w:rsid w:val="00BA3161"/>
    <w:rsid w:val="00BA6D58"/>
    <w:rsid w:val="00BB07E0"/>
    <w:rsid w:val="00BB3A40"/>
    <w:rsid w:val="00BB4D6A"/>
    <w:rsid w:val="00BC6E16"/>
    <w:rsid w:val="00BE217E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D1453"/>
    <w:rsid w:val="00CE00BE"/>
    <w:rsid w:val="00CE1964"/>
    <w:rsid w:val="00CE7AF8"/>
    <w:rsid w:val="00CF4B87"/>
    <w:rsid w:val="00D44AE3"/>
    <w:rsid w:val="00D45264"/>
    <w:rsid w:val="00D5381B"/>
    <w:rsid w:val="00D90235"/>
    <w:rsid w:val="00DB7C5E"/>
    <w:rsid w:val="00DD705C"/>
    <w:rsid w:val="00DE638D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1A0E"/>
    <w:rsid w:val="00E87516"/>
    <w:rsid w:val="00E9356C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99D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4BCA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07DAA5F-4002-4EB4-94E5-0DBBB3735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73E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3EF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773E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3EF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563</Words>
  <Characters>3214</Characters>
  <Application>Microsoft Office Word</Application>
  <DocSecurity>0</DocSecurity>
  <Lines>26</Lines>
  <Paragraphs>7</Paragraphs>
  <ScaleCrop>false</ScaleCrop>
  <Company/>
  <LinksUpToDate>false</LinksUpToDate>
  <CharactersWithSpaces>3770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4</cp:revision>
  <dcterms:created xsi:type="dcterms:W3CDTF">2024-06-07T22:03:00Z</dcterms:created>
  <dcterms:modified xsi:type="dcterms:W3CDTF">2024-07-30T13:02:00Z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  <property fmtid="{D5CDD505-2E9C-101B-9397-08002B2CF9AE}" pid="3" name="KSOProductBuildVer">
    <vt:lpwstr>1033-12.2.0.17153</vt:lpwstr>
  </property>
  <property fmtid="{D5CDD505-2E9C-101B-9397-08002B2CF9AE}" pid="4" name="ICV">
    <vt:lpwstr>A111CA0197044F069675EDB1223DBDB8_13</vt:lpwstr>
  </property>
</Properties>
</file>