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FD53F" w14:textId="77777777" w:rsidR="00367824" w:rsidRPr="00C644F6" w:rsidRDefault="00367824" w:rsidP="00367824">
      <w:pPr>
        <w:pStyle w:val="NormalWeb"/>
        <w:spacing w:before="0" w:beforeAutospacing="0" w:after="234" w:afterAutospacing="0" w:line="360" w:lineRule="auto"/>
        <w:rPr>
          <w:b/>
          <w:bCs/>
          <w:lang w:val="en-US"/>
        </w:rPr>
      </w:pPr>
      <w:bookmarkStart w:id="0" w:name="_GoBack"/>
      <w:bookmarkEnd w:id="0"/>
    </w:p>
    <w:p w14:paraId="3CB4A701" w14:textId="77777777" w:rsidR="00367824" w:rsidRPr="00C644F6" w:rsidRDefault="00367824" w:rsidP="00367824">
      <w:pPr>
        <w:jc w:val="center"/>
        <w:rPr>
          <w:rFonts w:ascii="Times New Roman" w:hAnsi="Times New Roman" w:cs="Times New Roman"/>
          <w:sz w:val="28"/>
          <w:szCs w:val="28"/>
        </w:rPr>
      </w:pPr>
      <w:r w:rsidRPr="00C644F6">
        <w:rPr>
          <w:rFonts w:ascii="Times New Roman" w:hAnsi="Times New Roman" w:cs="Times New Roman"/>
          <w:noProof/>
          <w:sz w:val="28"/>
          <w:szCs w:val="28"/>
          <w:lang w:val="en-US"/>
        </w:rPr>
        <w:drawing>
          <wp:inline distT="0" distB="0" distL="0" distR="0" wp14:anchorId="6A0AD113" wp14:editId="3C03B971">
            <wp:extent cx="1584960" cy="1076960"/>
            <wp:effectExtent l="0" t="0" r="0" b="0"/>
            <wp:docPr id="4"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4960" cy="1076960"/>
                    </a:xfrm>
                    <a:prstGeom prst="rect">
                      <a:avLst/>
                    </a:prstGeom>
                    <a:noFill/>
                    <a:ln>
                      <a:noFill/>
                    </a:ln>
                  </pic:spPr>
                </pic:pic>
              </a:graphicData>
            </a:graphic>
          </wp:inline>
        </w:drawing>
      </w:r>
    </w:p>
    <w:p w14:paraId="7977B863" w14:textId="77777777" w:rsidR="00367824" w:rsidRPr="00C644F6" w:rsidRDefault="00367824" w:rsidP="00367824">
      <w:pPr>
        <w:pStyle w:val="Heading1"/>
        <w:spacing w:before="0"/>
        <w:jc w:val="center"/>
        <w:rPr>
          <w:rFonts w:ascii="Times New Roman" w:hAnsi="Times New Roman" w:cs="Times New Roman"/>
          <w:color w:val="auto"/>
          <w:sz w:val="24"/>
          <w:szCs w:val="28"/>
        </w:rPr>
      </w:pPr>
      <w:r w:rsidRPr="00C644F6">
        <w:rPr>
          <w:rFonts w:ascii="Times New Roman" w:hAnsi="Times New Roman" w:cs="Times New Roman"/>
          <w:color w:val="auto"/>
          <w:sz w:val="24"/>
          <w:szCs w:val="28"/>
        </w:rPr>
        <w:t>RIARA LAW SCHOOL</w:t>
      </w:r>
    </w:p>
    <w:p w14:paraId="3B04021E" w14:textId="07EE18B4" w:rsidR="00367824" w:rsidRPr="00367824" w:rsidRDefault="00367824" w:rsidP="00367824">
      <w:pPr>
        <w:pStyle w:val="Heading1"/>
        <w:spacing w:before="240"/>
        <w:jc w:val="center"/>
        <w:rPr>
          <w:rFonts w:ascii="Times New Roman" w:hAnsi="Times New Roman" w:cs="Times New Roman"/>
          <w:color w:val="auto"/>
          <w:sz w:val="24"/>
          <w:szCs w:val="28"/>
        </w:rPr>
      </w:pPr>
      <w:r w:rsidRPr="00C644F6">
        <w:rPr>
          <w:rFonts w:ascii="Times New Roman" w:hAnsi="Times New Roman" w:cs="Times New Roman"/>
          <w:color w:val="auto"/>
          <w:sz w:val="24"/>
          <w:szCs w:val="28"/>
        </w:rPr>
        <w:t>UNIVERSITY EXAMINATION FOR BACHELOR OF LAWS (LLB) DEGREE</w:t>
      </w:r>
    </w:p>
    <w:p w14:paraId="1E64299C" w14:textId="77777777" w:rsidR="00367824" w:rsidRPr="00C644F6" w:rsidRDefault="00367824" w:rsidP="00367824">
      <w:pPr>
        <w:pStyle w:val="Heading1"/>
        <w:spacing w:before="240"/>
        <w:jc w:val="center"/>
        <w:rPr>
          <w:rFonts w:ascii="Times New Roman" w:hAnsi="Times New Roman" w:cs="Times New Roman"/>
          <w:color w:val="auto"/>
          <w:sz w:val="24"/>
          <w:szCs w:val="28"/>
        </w:rPr>
      </w:pPr>
      <w:r w:rsidRPr="00C644F6">
        <w:rPr>
          <w:rFonts w:ascii="Times New Roman" w:hAnsi="Times New Roman" w:cs="Times New Roman"/>
          <w:color w:val="auto"/>
          <w:sz w:val="24"/>
          <w:szCs w:val="28"/>
        </w:rPr>
        <w:t>MAY- AUGUST 20</w:t>
      </w:r>
      <w:r>
        <w:rPr>
          <w:rFonts w:ascii="Times New Roman" w:hAnsi="Times New Roman" w:cs="Times New Roman"/>
          <w:color w:val="auto"/>
          <w:sz w:val="24"/>
          <w:szCs w:val="28"/>
        </w:rPr>
        <w:t>23</w:t>
      </w:r>
    </w:p>
    <w:p w14:paraId="039D170D" w14:textId="4792FC2E" w:rsidR="00367824" w:rsidRPr="00C644F6" w:rsidRDefault="00367824" w:rsidP="00367824">
      <w:pPr>
        <w:pStyle w:val="Heading1"/>
        <w:spacing w:before="240"/>
        <w:jc w:val="center"/>
        <w:rPr>
          <w:rFonts w:ascii="Times New Roman" w:hAnsi="Times New Roman" w:cs="Times New Roman"/>
          <w:color w:val="auto"/>
          <w:sz w:val="24"/>
          <w:szCs w:val="28"/>
        </w:rPr>
      </w:pPr>
      <w:r w:rsidRPr="00C644F6">
        <w:rPr>
          <w:rFonts w:ascii="Times New Roman" w:hAnsi="Times New Roman" w:cs="Times New Roman"/>
          <w:color w:val="auto"/>
          <w:sz w:val="24"/>
          <w:szCs w:val="28"/>
        </w:rPr>
        <w:t xml:space="preserve">RLB </w:t>
      </w:r>
      <w:r>
        <w:rPr>
          <w:rFonts w:ascii="Times New Roman" w:hAnsi="Times New Roman" w:cs="Times New Roman"/>
          <w:color w:val="auto"/>
          <w:sz w:val="24"/>
          <w:szCs w:val="28"/>
        </w:rPr>
        <w:t>302</w:t>
      </w:r>
      <w:r w:rsidRPr="00C644F6">
        <w:rPr>
          <w:rFonts w:ascii="Times New Roman" w:hAnsi="Times New Roman" w:cs="Times New Roman"/>
          <w:color w:val="auto"/>
          <w:sz w:val="24"/>
          <w:szCs w:val="28"/>
        </w:rPr>
        <w:t xml:space="preserve">: </w:t>
      </w:r>
      <w:r>
        <w:rPr>
          <w:rFonts w:ascii="Times New Roman" w:hAnsi="Times New Roman" w:cs="Times New Roman"/>
          <w:color w:val="auto"/>
          <w:sz w:val="24"/>
          <w:szCs w:val="28"/>
        </w:rPr>
        <w:t>PUBLIC INTERNATIONAL LAW</w:t>
      </w:r>
    </w:p>
    <w:p w14:paraId="3C89F061" w14:textId="77777777" w:rsidR="00367824" w:rsidRPr="00C644F6" w:rsidRDefault="00367824" w:rsidP="00367824">
      <w:pPr>
        <w:pStyle w:val="Heading1"/>
        <w:spacing w:before="240"/>
        <w:jc w:val="center"/>
        <w:rPr>
          <w:rFonts w:ascii="Times New Roman" w:hAnsi="Times New Roman" w:cs="Times New Roman"/>
          <w:color w:val="auto"/>
          <w:sz w:val="24"/>
          <w:szCs w:val="28"/>
        </w:rPr>
      </w:pPr>
      <w:r w:rsidRPr="00C644F6">
        <w:rPr>
          <w:rFonts w:ascii="Times New Roman" w:hAnsi="Times New Roman" w:cs="Times New Roman"/>
          <w:color w:val="auto"/>
          <w:sz w:val="24"/>
          <w:szCs w:val="28"/>
        </w:rPr>
        <w:t>INSTRUCTOR: DR. VICTOR LANDO</w:t>
      </w:r>
    </w:p>
    <w:p w14:paraId="12D7803C" w14:textId="77777777" w:rsidR="00367824" w:rsidRPr="00C644F6" w:rsidRDefault="00367824" w:rsidP="00367824">
      <w:pPr>
        <w:spacing w:after="120"/>
        <w:jc w:val="center"/>
        <w:rPr>
          <w:rFonts w:ascii="Times New Roman" w:hAnsi="Times New Roman" w:cs="Times New Roman"/>
          <w:b/>
          <w:u w:val="single"/>
        </w:rPr>
      </w:pPr>
    </w:p>
    <w:p w14:paraId="705F486C" w14:textId="77777777" w:rsidR="00367824" w:rsidRPr="00C644F6" w:rsidRDefault="00367824" w:rsidP="00367824">
      <w:pPr>
        <w:spacing w:after="120"/>
        <w:jc w:val="center"/>
        <w:rPr>
          <w:rFonts w:ascii="Times New Roman" w:hAnsi="Times New Roman" w:cs="Times New Roman"/>
        </w:rPr>
      </w:pPr>
      <w:r w:rsidRPr="00C644F6">
        <w:rPr>
          <w:rFonts w:ascii="Times New Roman" w:hAnsi="Times New Roman" w:cs="Times New Roman"/>
          <w:b/>
          <w:u w:val="single"/>
        </w:rPr>
        <w:t>INSTRUCTIONS</w:t>
      </w:r>
    </w:p>
    <w:p w14:paraId="126A5425" w14:textId="73BFE97C" w:rsidR="00367824" w:rsidRPr="00C644F6" w:rsidRDefault="00367824" w:rsidP="00367824">
      <w:pPr>
        <w:pStyle w:val="ListParagraph"/>
        <w:numPr>
          <w:ilvl w:val="0"/>
          <w:numId w:val="2"/>
        </w:numPr>
        <w:spacing w:after="120" w:line="240" w:lineRule="auto"/>
        <w:contextualSpacing w:val="0"/>
        <w:jc w:val="both"/>
        <w:rPr>
          <w:rFonts w:ascii="Times New Roman" w:hAnsi="Times New Roman" w:cs="Times New Roman"/>
        </w:rPr>
      </w:pPr>
      <w:r w:rsidRPr="00C644F6">
        <w:rPr>
          <w:rFonts w:ascii="Times New Roman" w:hAnsi="Times New Roman" w:cs="Times New Roman"/>
        </w:rPr>
        <w:t>This is the final examination in</w:t>
      </w:r>
      <w:r>
        <w:rPr>
          <w:rFonts w:ascii="Times New Roman" w:hAnsi="Times New Roman" w:cs="Times New Roman"/>
        </w:rPr>
        <w:t xml:space="preserve"> Public International Law</w:t>
      </w:r>
      <w:r w:rsidRPr="00C644F6">
        <w:rPr>
          <w:rFonts w:ascii="Times New Roman" w:hAnsi="Times New Roman" w:cs="Times New Roman"/>
        </w:rPr>
        <w:t>.  You will earn 70% of your final grade from this final examination and 30% from Continuous Assessment Assignments.</w:t>
      </w:r>
    </w:p>
    <w:p w14:paraId="142ABB21" w14:textId="77777777" w:rsidR="00367824" w:rsidRPr="00C644F6" w:rsidRDefault="00367824" w:rsidP="00367824">
      <w:pPr>
        <w:pStyle w:val="ListParagraph"/>
        <w:numPr>
          <w:ilvl w:val="0"/>
          <w:numId w:val="2"/>
        </w:numPr>
        <w:spacing w:after="120" w:line="240" w:lineRule="auto"/>
        <w:contextualSpacing w:val="0"/>
        <w:jc w:val="both"/>
        <w:rPr>
          <w:rFonts w:ascii="Times New Roman" w:hAnsi="Times New Roman" w:cs="Times New Roman"/>
        </w:rPr>
      </w:pPr>
      <w:r w:rsidRPr="00C644F6">
        <w:rPr>
          <w:rFonts w:ascii="Times New Roman" w:hAnsi="Times New Roman" w:cs="Times New Roman"/>
        </w:rPr>
        <w:t xml:space="preserve">This examination has </w:t>
      </w:r>
      <w:r w:rsidRPr="00C644F6">
        <w:rPr>
          <w:rFonts w:ascii="Times New Roman" w:hAnsi="Times New Roman" w:cs="Times New Roman"/>
          <w:b/>
          <w:u w:val="single"/>
        </w:rPr>
        <w:t>THREE</w:t>
      </w:r>
      <w:r w:rsidRPr="00C644F6">
        <w:rPr>
          <w:rFonts w:ascii="Times New Roman" w:hAnsi="Times New Roman" w:cs="Times New Roman"/>
          <w:b/>
        </w:rPr>
        <w:t xml:space="preserve"> </w:t>
      </w:r>
      <w:r w:rsidRPr="00C644F6">
        <w:rPr>
          <w:rFonts w:ascii="Times New Roman" w:hAnsi="Times New Roman" w:cs="Times New Roman"/>
        </w:rPr>
        <w:t xml:space="preserve">questions.  Please answer </w:t>
      </w:r>
      <w:r w:rsidRPr="00C644F6">
        <w:rPr>
          <w:rFonts w:ascii="Times New Roman" w:hAnsi="Times New Roman" w:cs="Times New Roman"/>
          <w:b/>
          <w:u w:val="single"/>
        </w:rPr>
        <w:t>ALL THREE QUESTIONS</w:t>
      </w:r>
      <w:r w:rsidRPr="00C644F6">
        <w:rPr>
          <w:rFonts w:ascii="Times New Roman" w:hAnsi="Times New Roman" w:cs="Times New Roman"/>
        </w:rPr>
        <w:t>.</w:t>
      </w:r>
    </w:p>
    <w:p w14:paraId="4659907E" w14:textId="77777777" w:rsidR="00367824" w:rsidRPr="00C644F6" w:rsidRDefault="00367824" w:rsidP="00367824">
      <w:pPr>
        <w:pStyle w:val="ListParagraph"/>
        <w:numPr>
          <w:ilvl w:val="0"/>
          <w:numId w:val="2"/>
        </w:numPr>
        <w:spacing w:after="120" w:line="240" w:lineRule="auto"/>
        <w:contextualSpacing w:val="0"/>
        <w:jc w:val="both"/>
        <w:rPr>
          <w:rFonts w:ascii="Times New Roman" w:hAnsi="Times New Roman" w:cs="Times New Roman"/>
        </w:rPr>
      </w:pPr>
      <w:r w:rsidRPr="00C644F6">
        <w:rPr>
          <w:rFonts w:ascii="Times New Roman" w:hAnsi="Times New Roman" w:cs="Times New Roman"/>
        </w:rPr>
        <w:t>This examination has 5 pages, including this one.</w:t>
      </w:r>
    </w:p>
    <w:p w14:paraId="750911C1" w14:textId="77777777" w:rsidR="00367824" w:rsidRPr="00C644F6" w:rsidRDefault="00367824" w:rsidP="00367824">
      <w:pPr>
        <w:pStyle w:val="ListParagraph"/>
        <w:numPr>
          <w:ilvl w:val="0"/>
          <w:numId w:val="2"/>
        </w:numPr>
        <w:spacing w:after="120" w:line="240" w:lineRule="auto"/>
        <w:contextualSpacing w:val="0"/>
        <w:jc w:val="both"/>
        <w:rPr>
          <w:rFonts w:ascii="Times New Roman" w:hAnsi="Times New Roman" w:cs="Times New Roman"/>
        </w:rPr>
      </w:pPr>
      <w:r w:rsidRPr="00C644F6">
        <w:rPr>
          <w:rFonts w:ascii="Times New Roman" w:hAnsi="Times New Roman" w:cs="Times New Roman"/>
        </w:rPr>
        <w:t xml:space="preserve">Time allocated for this examination is </w:t>
      </w:r>
      <w:r w:rsidRPr="00C644F6">
        <w:rPr>
          <w:rFonts w:ascii="Times New Roman" w:hAnsi="Times New Roman" w:cs="Times New Roman"/>
          <w:b/>
          <w:u w:val="single"/>
        </w:rPr>
        <w:t>T</w:t>
      </w:r>
      <w:r>
        <w:rPr>
          <w:rFonts w:ascii="Times New Roman" w:hAnsi="Times New Roman" w:cs="Times New Roman"/>
          <w:b/>
          <w:u w:val="single"/>
        </w:rPr>
        <w:t>WO</w:t>
      </w:r>
      <w:r w:rsidRPr="00C644F6">
        <w:rPr>
          <w:rFonts w:ascii="Times New Roman" w:hAnsi="Times New Roman" w:cs="Times New Roman"/>
          <w:b/>
          <w:u w:val="single"/>
        </w:rPr>
        <w:t xml:space="preserve"> </w:t>
      </w:r>
      <w:r w:rsidRPr="00C644F6">
        <w:rPr>
          <w:rFonts w:ascii="Times New Roman" w:hAnsi="Times New Roman" w:cs="Times New Roman"/>
        </w:rPr>
        <w:t>(</w:t>
      </w:r>
      <w:r>
        <w:rPr>
          <w:rFonts w:ascii="Times New Roman" w:hAnsi="Times New Roman" w:cs="Times New Roman"/>
        </w:rPr>
        <w:t>2</w:t>
      </w:r>
      <w:r w:rsidRPr="00C644F6">
        <w:rPr>
          <w:rFonts w:ascii="Times New Roman" w:hAnsi="Times New Roman" w:cs="Times New Roman"/>
        </w:rPr>
        <w:t>) hours.  You must stop writing when time is called.</w:t>
      </w:r>
    </w:p>
    <w:p w14:paraId="77FB0D19" w14:textId="77777777" w:rsidR="00367824" w:rsidRPr="00C644F6" w:rsidRDefault="00367824" w:rsidP="00367824">
      <w:pPr>
        <w:pStyle w:val="ListParagraph"/>
        <w:numPr>
          <w:ilvl w:val="0"/>
          <w:numId w:val="2"/>
        </w:numPr>
        <w:spacing w:after="120" w:line="240" w:lineRule="auto"/>
        <w:contextualSpacing w:val="0"/>
        <w:jc w:val="both"/>
        <w:rPr>
          <w:rFonts w:ascii="Times New Roman" w:hAnsi="Times New Roman" w:cs="Times New Roman"/>
        </w:rPr>
      </w:pPr>
      <w:r w:rsidRPr="00C644F6">
        <w:rPr>
          <w:rFonts w:ascii="Times New Roman" w:hAnsi="Times New Roman" w:cs="Times New Roman"/>
        </w:rPr>
        <w:t>Please sign the roll sheet when you turn in your answer sheet.  If you fail to sign the roll sheet, we shall have no way of establishing that you sat for this examination and your marks will not be reported.</w:t>
      </w:r>
    </w:p>
    <w:p w14:paraId="75327F2D" w14:textId="77777777" w:rsidR="00367824" w:rsidRPr="00C644F6" w:rsidRDefault="00367824" w:rsidP="00367824">
      <w:pPr>
        <w:pStyle w:val="ListParagraph"/>
        <w:numPr>
          <w:ilvl w:val="0"/>
          <w:numId w:val="2"/>
        </w:numPr>
        <w:spacing w:after="120" w:line="240" w:lineRule="auto"/>
        <w:contextualSpacing w:val="0"/>
        <w:jc w:val="both"/>
        <w:rPr>
          <w:rFonts w:ascii="Times New Roman" w:hAnsi="Times New Roman" w:cs="Times New Roman"/>
        </w:rPr>
      </w:pPr>
      <w:r w:rsidRPr="00C644F6">
        <w:rPr>
          <w:rFonts w:ascii="Times New Roman" w:hAnsi="Times New Roman" w:cs="Times New Roman"/>
        </w:rPr>
        <w:t xml:space="preserve">This is a </w:t>
      </w:r>
      <w:r w:rsidRPr="00C644F6">
        <w:rPr>
          <w:rFonts w:ascii="Times New Roman" w:hAnsi="Times New Roman" w:cs="Times New Roman"/>
          <w:b/>
          <w:u w:val="single"/>
        </w:rPr>
        <w:t>CLOSED BOOK</w:t>
      </w:r>
      <w:r w:rsidRPr="00C644F6">
        <w:rPr>
          <w:rFonts w:ascii="Times New Roman" w:hAnsi="Times New Roman" w:cs="Times New Roman"/>
        </w:rPr>
        <w:t xml:space="preserve"> examination.  This means that save for a clean copy of the Constitution of Kenya, which shall be supplied by the Law School, you are not permitted to bring </w:t>
      </w:r>
      <w:r w:rsidRPr="00C644F6">
        <w:rPr>
          <w:rFonts w:ascii="Times New Roman" w:hAnsi="Times New Roman" w:cs="Times New Roman"/>
          <w:b/>
        </w:rPr>
        <w:t xml:space="preserve">ANY </w:t>
      </w:r>
      <w:r w:rsidRPr="00C644F6">
        <w:rPr>
          <w:rFonts w:ascii="Times New Roman" w:hAnsi="Times New Roman" w:cs="Times New Roman"/>
        </w:rPr>
        <w:t>hard or soft materials to the examination room.  You are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14:paraId="2D45CE5F" w14:textId="77777777" w:rsidR="00367824" w:rsidRPr="00C644F6" w:rsidRDefault="00367824" w:rsidP="00367824">
      <w:pPr>
        <w:pStyle w:val="ListParagraph"/>
        <w:numPr>
          <w:ilvl w:val="0"/>
          <w:numId w:val="2"/>
        </w:numPr>
        <w:spacing w:after="120" w:line="240" w:lineRule="auto"/>
        <w:contextualSpacing w:val="0"/>
        <w:jc w:val="both"/>
        <w:rPr>
          <w:rFonts w:ascii="Times New Roman" w:hAnsi="Times New Roman" w:cs="Times New Roman"/>
        </w:rPr>
      </w:pPr>
      <w:r w:rsidRPr="00C644F6">
        <w:rPr>
          <w:rFonts w:ascii="Times New Roman" w:hAnsi="Times New Roman" w:cs="Times New Roman"/>
        </w:rPr>
        <w:t xml:space="preserve">This examination is governed by </w:t>
      </w:r>
      <w:r w:rsidRPr="00C644F6">
        <w:rPr>
          <w:rFonts w:ascii="Times New Roman" w:hAnsi="Times New Roman" w:cs="Times New Roman"/>
          <w:b/>
          <w:u w:val="single"/>
        </w:rPr>
        <w:t>Riara University Academic Honesty Regulations</w:t>
      </w:r>
      <w:r w:rsidRPr="00C644F6">
        <w:rPr>
          <w:rFonts w:ascii="Times New Roman" w:hAnsi="Times New Roman" w:cs="Times New Roman"/>
        </w:rPr>
        <w:t>.  Students who violate those regulations will be penalized.  Students have an obligation to report to the invigilator any incidences of academic dishonesty compromising the integrity of this examination.</w:t>
      </w:r>
    </w:p>
    <w:p w14:paraId="36469BCF" w14:textId="319A1D2F" w:rsidR="00C245CE" w:rsidRDefault="00C245CE" w:rsidP="00C245CE">
      <w:pPr>
        <w:jc w:val="both"/>
        <w:rPr>
          <w:rFonts w:cstheme="minorHAnsi"/>
          <w:b/>
          <w:sz w:val="24"/>
          <w:szCs w:val="24"/>
        </w:rPr>
      </w:pPr>
    </w:p>
    <w:p w14:paraId="005E53C4" w14:textId="543665B1" w:rsidR="00C245CE" w:rsidRDefault="00C245CE" w:rsidP="00C245CE">
      <w:pPr>
        <w:jc w:val="both"/>
        <w:rPr>
          <w:rFonts w:cstheme="minorHAnsi"/>
          <w:b/>
          <w:sz w:val="24"/>
          <w:szCs w:val="24"/>
        </w:rPr>
      </w:pPr>
    </w:p>
    <w:p w14:paraId="45E808E6" w14:textId="71AA31F9" w:rsidR="00367824" w:rsidRDefault="00367824" w:rsidP="00C245CE">
      <w:pPr>
        <w:jc w:val="both"/>
        <w:rPr>
          <w:rFonts w:cstheme="minorHAnsi"/>
          <w:b/>
          <w:sz w:val="24"/>
          <w:szCs w:val="24"/>
        </w:rPr>
      </w:pPr>
    </w:p>
    <w:p w14:paraId="294C162B" w14:textId="66FB3B12" w:rsidR="00367824" w:rsidRDefault="00367824" w:rsidP="00C245CE">
      <w:pPr>
        <w:jc w:val="both"/>
        <w:rPr>
          <w:rFonts w:cstheme="minorHAnsi"/>
          <w:b/>
          <w:sz w:val="24"/>
          <w:szCs w:val="24"/>
        </w:rPr>
      </w:pPr>
    </w:p>
    <w:p w14:paraId="4F161E5E" w14:textId="77777777" w:rsidR="00367824" w:rsidRPr="00367824" w:rsidRDefault="00367824" w:rsidP="00367824">
      <w:pPr>
        <w:spacing w:line="360" w:lineRule="auto"/>
        <w:jc w:val="both"/>
        <w:rPr>
          <w:rFonts w:ascii="Times New Roman" w:hAnsi="Times New Roman" w:cs="Times New Roman"/>
          <w:b/>
          <w:sz w:val="24"/>
          <w:szCs w:val="24"/>
        </w:rPr>
      </w:pPr>
    </w:p>
    <w:p w14:paraId="28A1361E" w14:textId="698A886B" w:rsidR="00C245CE" w:rsidRPr="00367824" w:rsidRDefault="00C245CE" w:rsidP="00367824">
      <w:pPr>
        <w:spacing w:line="360" w:lineRule="auto"/>
        <w:jc w:val="both"/>
        <w:rPr>
          <w:rFonts w:ascii="Times New Roman" w:hAnsi="Times New Roman" w:cs="Times New Roman"/>
          <w:b/>
          <w:sz w:val="24"/>
          <w:szCs w:val="24"/>
        </w:rPr>
      </w:pPr>
      <w:r w:rsidRPr="00367824">
        <w:rPr>
          <w:rFonts w:ascii="Times New Roman" w:hAnsi="Times New Roman" w:cs="Times New Roman"/>
          <w:b/>
          <w:sz w:val="24"/>
          <w:szCs w:val="24"/>
        </w:rPr>
        <w:t xml:space="preserve">QUESTION </w:t>
      </w:r>
      <w:r w:rsidR="00E55805">
        <w:rPr>
          <w:rFonts w:ascii="Times New Roman" w:hAnsi="Times New Roman" w:cs="Times New Roman"/>
          <w:b/>
          <w:sz w:val="24"/>
          <w:szCs w:val="24"/>
        </w:rPr>
        <w:t>ONE</w:t>
      </w:r>
      <w:r w:rsidRPr="00367824">
        <w:rPr>
          <w:rFonts w:ascii="Times New Roman" w:hAnsi="Times New Roman" w:cs="Times New Roman"/>
          <w:b/>
          <w:sz w:val="24"/>
          <w:szCs w:val="24"/>
        </w:rPr>
        <w:t>. (30 Marks)</w:t>
      </w:r>
    </w:p>
    <w:p w14:paraId="4BA5DA44" w14:textId="09A28422" w:rsidR="00C245CE" w:rsidRPr="00367824" w:rsidRDefault="00C245CE" w:rsidP="00367824">
      <w:pPr>
        <w:spacing w:line="360" w:lineRule="auto"/>
        <w:jc w:val="both"/>
        <w:rPr>
          <w:rFonts w:ascii="Times New Roman" w:hAnsi="Times New Roman" w:cs="Times New Roman"/>
          <w:sz w:val="24"/>
          <w:szCs w:val="24"/>
        </w:rPr>
      </w:pPr>
      <w:r w:rsidRPr="00367824">
        <w:rPr>
          <w:rFonts w:ascii="Times New Roman" w:hAnsi="Times New Roman" w:cs="Times New Roman"/>
          <w:sz w:val="24"/>
          <w:szCs w:val="24"/>
        </w:rPr>
        <w:t xml:space="preserve">The year is 2023 The two States of KABATIA and KRAZNI have existed as two distinct and separate independent sovereign states and have enjoyed membership the United Nations. </w:t>
      </w:r>
    </w:p>
    <w:p w14:paraId="34B3337A" w14:textId="02973169" w:rsidR="00C245CE" w:rsidRPr="00367824" w:rsidRDefault="00C245CE" w:rsidP="00367824">
      <w:pPr>
        <w:spacing w:line="360" w:lineRule="auto"/>
        <w:jc w:val="both"/>
        <w:rPr>
          <w:rFonts w:ascii="Times New Roman" w:hAnsi="Times New Roman" w:cs="Times New Roman"/>
          <w:sz w:val="24"/>
          <w:szCs w:val="24"/>
        </w:rPr>
      </w:pPr>
      <w:r w:rsidRPr="00367824">
        <w:rPr>
          <w:rFonts w:ascii="Times New Roman" w:hAnsi="Times New Roman" w:cs="Times New Roman"/>
          <w:sz w:val="24"/>
          <w:szCs w:val="24"/>
        </w:rPr>
        <w:t>However, the Successive governments of KABATIA have for a long time, regarded KRAZNI as part of its territory that was taken away by the colonialists and have on a number of occasions threatened to invade and annex the territory of KRAZNI in order to create a unitary state and bring under one umbrella the “divided nations.”</w:t>
      </w:r>
    </w:p>
    <w:p w14:paraId="26197FF3" w14:textId="77777777" w:rsidR="00C245CE" w:rsidRPr="00367824" w:rsidRDefault="00C245CE" w:rsidP="00367824">
      <w:pPr>
        <w:spacing w:line="360" w:lineRule="auto"/>
        <w:jc w:val="both"/>
        <w:rPr>
          <w:rFonts w:ascii="Times New Roman" w:hAnsi="Times New Roman" w:cs="Times New Roman"/>
          <w:sz w:val="24"/>
          <w:szCs w:val="24"/>
        </w:rPr>
      </w:pPr>
      <w:r w:rsidRPr="00367824">
        <w:rPr>
          <w:rFonts w:ascii="Times New Roman" w:hAnsi="Times New Roman" w:cs="Times New Roman"/>
          <w:sz w:val="24"/>
          <w:szCs w:val="24"/>
        </w:rPr>
        <w:t xml:space="preserve">In January 2023, the Military Forces of KABATIA invaded KRAZNI and, without much resistance, overran the territory and proclaimed the United Democratic Republic of KABATIALAND. No foreign state or organisation has recognized the said ‘United Republic of KABATIALAND. </w:t>
      </w:r>
    </w:p>
    <w:p w14:paraId="49CB3C16" w14:textId="021D1958" w:rsidR="00C245CE" w:rsidRPr="00367824" w:rsidRDefault="00C245CE" w:rsidP="00367824">
      <w:pPr>
        <w:spacing w:line="360" w:lineRule="auto"/>
        <w:jc w:val="both"/>
        <w:rPr>
          <w:rFonts w:ascii="Times New Roman" w:hAnsi="Times New Roman" w:cs="Times New Roman"/>
          <w:sz w:val="24"/>
          <w:szCs w:val="24"/>
        </w:rPr>
      </w:pPr>
      <w:r w:rsidRPr="00367824">
        <w:rPr>
          <w:rFonts w:ascii="Times New Roman" w:hAnsi="Times New Roman" w:cs="Times New Roman"/>
          <w:sz w:val="24"/>
          <w:szCs w:val="24"/>
        </w:rPr>
        <w:t>During the takeover, the KABATIA military caused damage to a major oil refinery belonging to Mr. Jakababa, a citizen of the Republic of Sumeria in the amount of Seven Hundred Million US Dollars (USD 700M). He instructed counsel who has on several occasions, written to the KABATIA Ministry of Foreign Affairs to make reparations, but has not received any feedback.</w:t>
      </w:r>
    </w:p>
    <w:p w14:paraId="59CAA1D1" w14:textId="34884CDD" w:rsidR="00C245CE" w:rsidRPr="00367824" w:rsidRDefault="00C245CE" w:rsidP="00367824">
      <w:pPr>
        <w:spacing w:line="360" w:lineRule="auto"/>
        <w:jc w:val="both"/>
        <w:rPr>
          <w:rFonts w:ascii="Times New Roman" w:hAnsi="Times New Roman" w:cs="Times New Roman"/>
          <w:sz w:val="24"/>
          <w:szCs w:val="24"/>
        </w:rPr>
      </w:pPr>
      <w:r w:rsidRPr="00367824">
        <w:rPr>
          <w:rFonts w:ascii="Times New Roman" w:hAnsi="Times New Roman" w:cs="Times New Roman"/>
          <w:sz w:val="24"/>
          <w:szCs w:val="24"/>
        </w:rPr>
        <w:t>Meanwhile, the deposed leader of the KRAZNI Republic has gone into hiding in the neighbouring Republic of KORONGO and has been using the remnant elements of the KRAZNIAC Military to launch attacks against critical infrastructure within the territory of KABATIA such as roads, bridges and the KABATIA International Airport.</w:t>
      </w:r>
    </w:p>
    <w:p w14:paraId="4DAEA83D" w14:textId="13BA3DE5" w:rsidR="00C245CE" w:rsidRPr="00367824" w:rsidRDefault="00C245CE" w:rsidP="00367824">
      <w:pPr>
        <w:spacing w:line="360" w:lineRule="auto"/>
        <w:jc w:val="both"/>
        <w:rPr>
          <w:rFonts w:ascii="Times New Roman" w:hAnsi="Times New Roman" w:cs="Times New Roman"/>
          <w:sz w:val="24"/>
          <w:szCs w:val="24"/>
        </w:rPr>
      </w:pPr>
      <w:r w:rsidRPr="00367824">
        <w:rPr>
          <w:rFonts w:ascii="Times New Roman" w:hAnsi="Times New Roman" w:cs="Times New Roman"/>
          <w:sz w:val="24"/>
          <w:szCs w:val="24"/>
        </w:rPr>
        <w:t>In June 2023, ZACK, the President of KABATIA made a written application for the admission of the United Democratic Republic of KABATIALAND to membership of the United Nations. The People’s Republic of ARABIYA, a non-permanent member of the UN Security Council, has indicated that it will oppose the application of the United Democratic Republic of KABATIALAND to the UN. The Peoples’ Republic of China has indicated that it will support the application for membership to the United Nations.</w:t>
      </w:r>
    </w:p>
    <w:p w14:paraId="545B405C" w14:textId="77777777" w:rsidR="00E55805" w:rsidRDefault="00C245CE" w:rsidP="00367824">
      <w:pPr>
        <w:spacing w:line="360" w:lineRule="auto"/>
        <w:jc w:val="both"/>
        <w:rPr>
          <w:rFonts w:ascii="Times New Roman" w:hAnsi="Times New Roman" w:cs="Times New Roman"/>
          <w:b/>
          <w:bCs/>
          <w:sz w:val="24"/>
          <w:szCs w:val="24"/>
        </w:rPr>
      </w:pPr>
      <w:r w:rsidRPr="00367824">
        <w:rPr>
          <w:rFonts w:ascii="Times New Roman" w:hAnsi="Times New Roman" w:cs="Times New Roman"/>
          <w:b/>
          <w:bCs/>
          <w:sz w:val="24"/>
          <w:szCs w:val="24"/>
        </w:rPr>
        <w:t>You have been retained by the United Nations Secretary General to advice on the pertinent matters of International Law that arise from the circumstances</w:t>
      </w:r>
      <w:r w:rsidR="00367824" w:rsidRPr="00367824">
        <w:rPr>
          <w:rFonts w:ascii="Times New Roman" w:hAnsi="Times New Roman" w:cs="Times New Roman"/>
          <w:b/>
          <w:bCs/>
          <w:sz w:val="24"/>
          <w:szCs w:val="24"/>
        </w:rPr>
        <w:t xml:space="preserve"> as he seeks to resolve the issue before it escalates further.</w:t>
      </w:r>
      <w:r w:rsidR="00367824">
        <w:rPr>
          <w:rFonts w:ascii="Times New Roman" w:hAnsi="Times New Roman" w:cs="Times New Roman"/>
          <w:sz w:val="24"/>
          <w:szCs w:val="24"/>
        </w:rPr>
        <w:t xml:space="preserve"> </w:t>
      </w:r>
      <w:r w:rsidRPr="00367824">
        <w:rPr>
          <w:rFonts w:ascii="Times New Roman" w:hAnsi="Times New Roman" w:cs="Times New Roman"/>
          <w:b/>
          <w:bCs/>
          <w:sz w:val="24"/>
          <w:szCs w:val="24"/>
        </w:rPr>
        <w:t>Prepare a</w:t>
      </w:r>
      <w:r w:rsidR="00367824" w:rsidRPr="00367824">
        <w:rPr>
          <w:rFonts w:ascii="Times New Roman" w:hAnsi="Times New Roman" w:cs="Times New Roman"/>
          <w:b/>
          <w:bCs/>
          <w:sz w:val="24"/>
          <w:szCs w:val="24"/>
        </w:rPr>
        <w:t xml:space="preserve"> detailed and</w:t>
      </w:r>
      <w:r w:rsidRPr="00367824">
        <w:rPr>
          <w:rFonts w:ascii="Times New Roman" w:hAnsi="Times New Roman" w:cs="Times New Roman"/>
          <w:b/>
          <w:bCs/>
          <w:sz w:val="24"/>
          <w:szCs w:val="24"/>
        </w:rPr>
        <w:t xml:space="preserve"> articulate brief </w:t>
      </w:r>
    </w:p>
    <w:p w14:paraId="30C47B88" w14:textId="4BC0F518" w:rsidR="00C245CE" w:rsidRPr="00E55805" w:rsidRDefault="00C245CE" w:rsidP="00E55805">
      <w:pPr>
        <w:spacing w:line="360" w:lineRule="auto"/>
        <w:ind w:left="6480" w:firstLine="720"/>
        <w:jc w:val="both"/>
        <w:rPr>
          <w:rFonts w:ascii="Times New Roman" w:hAnsi="Times New Roman" w:cs="Times New Roman"/>
          <w:b/>
          <w:bCs/>
          <w:sz w:val="24"/>
          <w:szCs w:val="24"/>
        </w:rPr>
      </w:pPr>
      <w:r w:rsidRPr="00367824">
        <w:rPr>
          <w:rFonts w:ascii="Times New Roman" w:hAnsi="Times New Roman" w:cs="Times New Roman"/>
          <w:b/>
          <w:bCs/>
          <w:sz w:val="24"/>
          <w:szCs w:val="24"/>
        </w:rPr>
        <w:t>(30 Marks).</w:t>
      </w:r>
    </w:p>
    <w:p w14:paraId="2BD1A3BC" w14:textId="6DB7051F" w:rsidR="00C245CE" w:rsidRPr="00367824" w:rsidRDefault="00E55805" w:rsidP="0036782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QUESTION TWO</w:t>
      </w:r>
      <w:r w:rsidR="00C245CE" w:rsidRPr="00367824">
        <w:rPr>
          <w:rFonts w:ascii="Times New Roman" w:hAnsi="Times New Roman" w:cs="Times New Roman"/>
          <w:b/>
          <w:sz w:val="24"/>
          <w:szCs w:val="24"/>
        </w:rPr>
        <w:t xml:space="preserve"> (20 Marks)</w:t>
      </w:r>
    </w:p>
    <w:p w14:paraId="24832D07" w14:textId="77777777" w:rsidR="00C245CE" w:rsidRPr="00367824" w:rsidRDefault="00C245CE" w:rsidP="00367824">
      <w:pPr>
        <w:pStyle w:val="ListParagraph"/>
        <w:numPr>
          <w:ilvl w:val="0"/>
          <w:numId w:val="1"/>
        </w:numPr>
        <w:spacing w:line="360" w:lineRule="auto"/>
        <w:jc w:val="both"/>
        <w:rPr>
          <w:rFonts w:ascii="Times New Roman" w:hAnsi="Times New Roman" w:cs="Times New Roman"/>
          <w:bCs/>
          <w:sz w:val="24"/>
          <w:szCs w:val="24"/>
        </w:rPr>
      </w:pPr>
      <w:r w:rsidRPr="00367824">
        <w:rPr>
          <w:rFonts w:ascii="Times New Roman" w:hAnsi="Times New Roman" w:cs="Times New Roman"/>
          <w:bCs/>
          <w:sz w:val="24"/>
          <w:szCs w:val="24"/>
        </w:rPr>
        <w:t>Article 38 of the ICJ Statute (Statute of the International Court of Justice) does not create a closed laundry list of the possible sources of international law.-Anonymous.</w:t>
      </w:r>
    </w:p>
    <w:p w14:paraId="6ED3E6C6" w14:textId="77777777" w:rsidR="00E55805" w:rsidRDefault="00C245CE" w:rsidP="00367824">
      <w:pPr>
        <w:spacing w:line="360" w:lineRule="auto"/>
        <w:ind w:left="360"/>
        <w:jc w:val="both"/>
        <w:rPr>
          <w:rFonts w:ascii="Times New Roman" w:hAnsi="Times New Roman" w:cs="Times New Roman"/>
          <w:b/>
          <w:sz w:val="24"/>
          <w:szCs w:val="24"/>
        </w:rPr>
      </w:pPr>
      <w:r w:rsidRPr="00367824">
        <w:rPr>
          <w:rFonts w:ascii="Times New Roman" w:hAnsi="Times New Roman" w:cs="Times New Roman"/>
          <w:b/>
          <w:sz w:val="24"/>
          <w:szCs w:val="24"/>
        </w:rPr>
        <w:t xml:space="preserve">Critically analyse this statement in the context of the sources of international law. </w:t>
      </w:r>
    </w:p>
    <w:p w14:paraId="57633531" w14:textId="5249333D" w:rsidR="00C245CE" w:rsidRPr="00367824" w:rsidRDefault="00C245CE" w:rsidP="00E55805">
      <w:pPr>
        <w:spacing w:line="360" w:lineRule="auto"/>
        <w:ind w:left="7200" w:firstLine="720"/>
        <w:jc w:val="both"/>
        <w:rPr>
          <w:rFonts w:ascii="Times New Roman" w:hAnsi="Times New Roman" w:cs="Times New Roman"/>
          <w:b/>
          <w:sz w:val="24"/>
          <w:szCs w:val="24"/>
        </w:rPr>
      </w:pPr>
      <w:r w:rsidRPr="00367824">
        <w:rPr>
          <w:rFonts w:ascii="Times New Roman" w:hAnsi="Times New Roman" w:cs="Times New Roman"/>
          <w:b/>
          <w:sz w:val="24"/>
          <w:szCs w:val="24"/>
        </w:rPr>
        <w:t>(10Marks)</w:t>
      </w:r>
    </w:p>
    <w:p w14:paraId="29DD6CF1" w14:textId="77777777" w:rsidR="00C245CE" w:rsidRPr="00367824" w:rsidRDefault="00C245CE" w:rsidP="00367824">
      <w:pPr>
        <w:pStyle w:val="ListParagraph"/>
        <w:numPr>
          <w:ilvl w:val="0"/>
          <w:numId w:val="1"/>
        </w:numPr>
        <w:spacing w:line="360" w:lineRule="auto"/>
        <w:jc w:val="both"/>
        <w:rPr>
          <w:rFonts w:ascii="Times New Roman" w:hAnsi="Times New Roman" w:cs="Times New Roman"/>
          <w:b/>
          <w:sz w:val="24"/>
          <w:szCs w:val="24"/>
        </w:rPr>
      </w:pPr>
      <w:r w:rsidRPr="00367824">
        <w:rPr>
          <w:rFonts w:ascii="Times New Roman" w:hAnsi="Times New Roman" w:cs="Times New Roman"/>
          <w:bCs/>
          <w:sz w:val="24"/>
          <w:szCs w:val="24"/>
        </w:rPr>
        <w:t xml:space="preserve">‘Generally speaking, a subject of international law is a body or entity that is capable of possessing and exercising rights and duties under international law’ </w:t>
      </w:r>
    </w:p>
    <w:p w14:paraId="2EA91186" w14:textId="73DCFAA0" w:rsidR="00C245CE" w:rsidRPr="00367824" w:rsidRDefault="00C245CE" w:rsidP="00367824">
      <w:pPr>
        <w:spacing w:line="360" w:lineRule="auto"/>
        <w:ind w:left="360"/>
        <w:jc w:val="both"/>
        <w:rPr>
          <w:rFonts w:ascii="Times New Roman" w:hAnsi="Times New Roman" w:cs="Times New Roman"/>
          <w:b/>
          <w:sz w:val="24"/>
          <w:szCs w:val="24"/>
        </w:rPr>
      </w:pPr>
      <w:r w:rsidRPr="00367824">
        <w:rPr>
          <w:rFonts w:ascii="Times New Roman" w:hAnsi="Times New Roman" w:cs="Times New Roman"/>
          <w:b/>
          <w:sz w:val="24"/>
          <w:szCs w:val="24"/>
        </w:rPr>
        <w:t xml:space="preserve">Provide a critical analysis of the concept of international legal </w:t>
      </w:r>
      <w:r w:rsidR="00E55805" w:rsidRPr="00367824">
        <w:rPr>
          <w:rFonts w:ascii="Times New Roman" w:hAnsi="Times New Roman" w:cs="Times New Roman"/>
          <w:b/>
          <w:sz w:val="24"/>
          <w:szCs w:val="24"/>
        </w:rPr>
        <w:t>personality in</w:t>
      </w:r>
      <w:r w:rsidRPr="00367824">
        <w:rPr>
          <w:rFonts w:ascii="Times New Roman" w:hAnsi="Times New Roman" w:cs="Times New Roman"/>
          <w:b/>
          <w:sz w:val="24"/>
          <w:szCs w:val="24"/>
        </w:rPr>
        <w:t xml:space="preserve"> light of the above statement. </w:t>
      </w:r>
      <w:r w:rsidR="00E55805">
        <w:rPr>
          <w:rFonts w:ascii="Times New Roman" w:hAnsi="Times New Roman" w:cs="Times New Roman"/>
          <w:b/>
          <w:sz w:val="24"/>
          <w:szCs w:val="24"/>
        </w:rPr>
        <w:tab/>
      </w:r>
      <w:r w:rsidR="00E55805">
        <w:rPr>
          <w:rFonts w:ascii="Times New Roman" w:hAnsi="Times New Roman" w:cs="Times New Roman"/>
          <w:b/>
          <w:sz w:val="24"/>
          <w:szCs w:val="24"/>
        </w:rPr>
        <w:tab/>
      </w:r>
      <w:r w:rsidR="00E55805">
        <w:rPr>
          <w:rFonts w:ascii="Times New Roman" w:hAnsi="Times New Roman" w:cs="Times New Roman"/>
          <w:b/>
          <w:sz w:val="24"/>
          <w:szCs w:val="24"/>
        </w:rPr>
        <w:tab/>
      </w:r>
      <w:r w:rsidR="00E55805">
        <w:rPr>
          <w:rFonts w:ascii="Times New Roman" w:hAnsi="Times New Roman" w:cs="Times New Roman"/>
          <w:b/>
          <w:sz w:val="24"/>
          <w:szCs w:val="24"/>
        </w:rPr>
        <w:tab/>
      </w:r>
      <w:r w:rsidR="00E55805">
        <w:rPr>
          <w:rFonts w:ascii="Times New Roman" w:hAnsi="Times New Roman" w:cs="Times New Roman"/>
          <w:b/>
          <w:sz w:val="24"/>
          <w:szCs w:val="24"/>
        </w:rPr>
        <w:tab/>
      </w:r>
      <w:r w:rsidR="00E55805">
        <w:rPr>
          <w:rFonts w:ascii="Times New Roman" w:hAnsi="Times New Roman" w:cs="Times New Roman"/>
          <w:b/>
          <w:sz w:val="24"/>
          <w:szCs w:val="24"/>
        </w:rPr>
        <w:tab/>
      </w:r>
      <w:r w:rsidR="00E55805">
        <w:rPr>
          <w:rFonts w:ascii="Times New Roman" w:hAnsi="Times New Roman" w:cs="Times New Roman"/>
          <w:b/>
          <w:sz w:val="24"/>
          <w:szCs w:val="24"/>
        </w:rPr>
        <w:tab/>
        <w:t xml:space="preserve">           </w:t>
      </w:r>
      <w:r w:rsidRPr="00367824">
        <w:rPr>
          <w:rFonts w:ascii="Times New Roman" w:hAnsi="Times New Roman" w:cs="Times New Roman"/>
          <w:b/>
          <w:sz w:val="24"/>
          <w:szCs w:val="24"/>
        </w:rPr>
        <w:t>(10 Marks)</w:t>
      </w:r>
    </w:p>
    <w:p w14:paraId="7F87BC97" w14:textId="77777777" w:rsidR="00E55805" w:rsidRDefault="00E55805" w:rsidP="00367824">
      <w:pPr>
        <w:spacing w:line="360" w:lineRule="auto"/>
        <w:jc w:val="both"/>
        <w:rPr>
          <w:rFonts w:ascii="Times New Roman" w:hAnsi="Times New Roman" w:cs="Times New Roman"/>
          <w:b/>
          <w:sz w:val="24"/>
          <w:szCs w:val="24"/>
        </w:rPr>
      </w:pPr>
    </w:p>
    <w:p w14:paraId="4F27D6DF" w14:textId="5A3A01BB" w:rsidR="00C245CE" w:rsidRPr="00367824" w:rsidRDefault="00E55805" w:rsidP="00367824">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THREE</w:t>
      </w:r>
      <w:r w:rsidR="00C245CE" w:rsidRPr="00367824">
        <w:rPr>
          <w:rFonts w:ascii="Times New Roman" w:hAnsi="Times New Roman" w:cs="Times New Roman"/>
          <w:b/>
          <w:sz w:val="24"/>
          <w:szCs w:val="24"/>
        </w:rPr>
        <w:t xml:space="preserve"> (20 Marks)</w:t>
      </w:r>
    </w:p>
    <w:p w14:paraId="466B0732" w14:textId="77777777" w:rsidR="00C245CE" w:rsidRPr="00367824" w:rsidRDefault="00C245CE" w:rsidP="00367824">
      <w:pPr>
        <w:spacing w:line="360" w:lineRule="auto"/>
        <w:jc w:val="both"/>
        <w:rPr>
          <w:rFonts w:ascii="Times New Roman" w:hAnsi="Times New Roman" w:cs="Times New Roman"/>
          <w:sz w:val="24"/>
          <w:szCs w:val="24"/>
        </w:rPr>
      </w:pPr>
      <w:r w:rsidRPr="00367824">
        <w:rPr>
          <w:rFonts w:ascii="Times New Roman" w:hAnsi="Times New Roman" w:cs="Times New Roman"/>
          <w:sz w:val="24"/>
          <w:szCs w:val="24"/>
        </w:rPr>
        <w:t>Article 24(1) of the Charter of the United Nations Organization provides that:</w:t>
      </w:r>
    </w:p>
    <w:p w14:paraId="12FFEF5F" w14:textId="77777777" w:rsidR="00C245CE" w:rsidRPr="00367824" w:rsidRDefault="00C245CE" w:rsidP="00367824">
      <w:pPr>
        <w:spacing w:line="360" w:lineRule="auto"/>
        <w:jc w:val="both"/>
        <w:rPr>
          <w:rFonts w:ascii="Times New Roman" w:hAnsi="Times New Roman" w:cs="Times New Roman"/>
          <w:i/>
          <w:iCs/>
          <w:sz w:val="24"/>
          <w:szCs w:val="24"/>
        </w:rPr>
      </w:pPr>
      <w:r w:rsidRPr="00367824">
        <w:rPr>
          <w:rFonts w:ascii="Times New Roman" w:hAnsi="Times New Roman" w:cs="Times New Roman"/>
          <w:i/>
          <w:iCs/>
          <w:sz w:val="24"/>
          <w:szCs w:val="24"/>
        </w:rPr>
        <w:t>In order to ensure prompt and effective action by the United Nations, its members confer on the Security Council primary responsibility for the maintenance of international peace and security, and agree that in carrying out its duties under this responsibility the Security Council acts on their behalf.</w:t>
      </w:r>
    </w:p>
    <w:p w14:paraId="65C2963B" w14:textId="77777777" w:rsidR="00E55805" w:rsidRDefault="00C245CE" w:rsidP="00367824">
      <w:pPr>
        <w:spacing w:line="360" w:lineRule="auto"/>
        <w:jc w:val="both"/>
        <w:rPr>
          <w:rFonts w:ascii="Times New Roman" w:hAnsi="Times New Roman" w:cs="Times New Roman"/>
          <w:b/>
          <w:bCs/>
          <w:sz w:val="24"/>
          <w:szCs w:val="24"/>
        </w:rPr>
      </w:pPr>
      <w:r w:rsidRPr="00367824">
        <w:rPr>
          <w:rFonts w:ascii="Times New Roman" w:hAnsi="Times New Roman" w:cs="Times New Roman"/>
          <w:b/>
          <w:bCs/>
          <w:sz w:val="24"/>
          <w:szCs w:val="24"/>
        </w:rPr>
        <w:t xml:space="preserve">Critically analyze the role of the United Nations Security Council in the maintenance of international peace and security in the light of the above provision of the </w:t>
      </w:r>
      <w:r w:rsidR="00367824" w:rsidRPr="00367824">
        <w:rPr>
          <w:rFonts w:ascii="Times New Roman" w:hAnsi="Times New Roman" w:cs="Times New Roman"/>
          <w:b/>
          <w:bCs/>
          <w:sz w:val="24"/>
          <w:szCs w:val="24"/>
        </w:rPr>
        <w:t xml:space="preserve">UN </w:t>
      </w:r>
      <w:r w:rsidRPr="00367824">
        <w:rPr>
          <w:rFonts w:ascii="Times New Roman" w:hAnsi="Times New Roman" w:cs="Times New Roman"/>
          <w:b/>
          <w:bCs/>
          <w:sz w:val="24"/>
          <w:szCs w:val="24"/>
        </w:rPr>
        <w:t>Charter.</w:t>
      </w:r>
    </w:p>
    <w:p w14:paraId="7F8EB9B1" w14:textId="750A4F44" w:rsidR="00C245CE" w:rsidRPr="00367824" w:rsidRDefault="00C245CE" w:rsidP="00E55805">
      <w:pPr>
        <w:spacing w:line="360" w:lineRule="auto"/>
        <w:ind w:left="7200"/>
        <w:jc w:val="both"/>
        <w:rPr>
          <w:rFonts w:ascii="Times New Roman" w:hAnsi="Times New Roman" w:cs="Times New Roman"/>
          <w:b/>
          <w:bCs/>
          <w:sz w:val="24"/>
          <w:szCs w:val="24"/>
        </w:rPr>
      </w:pPr>
      <w:r w:rsidRPr="00367824">
        <w:rPr>
          <w:rFonts w:ascii="Times New Roman" w:hAnsi="Times New Roman" w:cs="Times New Roman"/>
          <w:b/>
          <w:bCs/>
          <w:sz w:val="24"/>
          <w:szCs w:val="24"/>
        </w:rPr>
        <w:t>(20 Marks)</w:t>
      </w:r>
    </w:p>
    <w:p w14:paraId="3097003D" w14:textId="77777777" w:rsidR="00096F34" w:rsidRPr="00367824" w:rsidRDefault="00720CFB" w:rsidP="00367824">
      <w:pPr>
        <w:spacing w:line="360" w:lineRule="auto"/>
        <w:rPr>
          <w:rFonts w:ascii="Times New Roman" w:hAnsi="Times New Roman" w:cs="Times New Roman"/>
        </w:rPr>
      </w:pPr>
    </w:p>
    <w:sectPr w:rsidR="00096F34" w:rsidRPr="00367824" w:rsidSect="00E55805">
      <w:footerReference w:type="default" r:id="rId8"/>
      <w:pgSz w:w="11906" w:h="16838"/>
      <w:pgMar w:top="1440" w:right="1440" w:bottom="1170" w:left="1440" w:header="708" w:footer="5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E2E75" w14:textId="77777777" w:rsidR="005343F1" w:rsidRDefault="005343F1" w:rsidP="00E55805">
      <w:pPr>
        <w:spacing w:after="0" w:line="240" w:lineRule="auto"/>
      </w:pPr>
      <w:r>
        <w:separator/>
      </w:r>
    </w:p>
  </w:endnote>
  <w:endnote w:type="continuationSeparator" w:id="0">
    <w:p w14:paraId="5133AF5A" w14:textId="77777777" w:rsidR="005343F1" w:rsidRDefault="005343F1" w:rsidP="00E55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9233197"/>
      <w:docPartObj>
        <w:docPartGallery w:val="Page Numbers (Bottom of Page)"/>
        <w:docPartUnique/>
      </w:docPartObj>
    </w:sdtPr>
    <w:sdtEndPr/>
    <w:sdtContent>
      <w:sdt>
        <w:sdtPr>
          <w:id w:val="1728636285"/>
          <w:docPartObj>
            <w:docPartGallery w:val="Page Numbers (Top of Page)"/>
            <w:docPartUnique/>
          </w:docPartObj>
        </w:sdtPr>
        <w:sdtEndPr/>
        <w:sdtContent>
          <w:p w14:paraId="6C4D1549" w14:textId="1C16DCD1" w:rsidR="00E55805" w:rsidRDefault="00E5580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20CF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20CFB">
              <w:rPr>
                <w:b/>
                <w:bCs/>
                <w:noProof/>
              </w:rPr>
              <w:t>3</w:t>
            </w:r>
            <w:r>
              <w:rPr>
                <w:b/>
                <w:bCs/>
                <w:sz w:val="24"/>
                <w:szCs w:val="24"/>
              </w:rPr>
              <w:fldChar w:fldCharType="end"/>
            </w:r>
          </w:p>
        </w:sdtContent>
      </w:sdt>
    </w:sdtContent>
  </w:sdt>
  <w:p w14:paraId="3B3B2192" w14:textId="77777777" w:rsidR="00E55805" w:rsidRDefault="00E558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B6671" w14:textId="77777777" w:rsidR="005343F1" w:rsidRDefault="005343F1" w:rsidP="00E55805">
      <w:pPr>
        <w:spacing w:after="0" w:line="240" w:lineRule="auto"/>
      </w:pPr>
      <w:r>
        <w:separator/>
      </w:r>
    </w:p>
  </w:footnote>
  <w:footnote w:type="continuationSeparator" w:id="0">
    <w:p w14:paraId="7F5B231B" w14:textId="77777777" w:rsidR="005343F1" w:rsidRDefault="005343F1" w:rsidP="00E558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2D662B"/>
    <w:multiLevelType w:val="hybridMultilevel"/>
    <w:tmpl w:val="D50E10C6"/>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1B64BC9"/>
    <w:multiLevelType w:val="hybridMultilevel"/>
    <w:tmpl w:val="2A905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5CE"/>
    <w:rsid w:val="000A798B"/>
    <w:rsid w:val="0012513C"/>
    <w:rsid w:val="00367824"/>
    <w:rsid w:val="005343F1"/>
    <w:rsid w:val="00720CFB"/>
    <w:rsid w:val="00833CDF"/>
    <w:rsid w:val="00B42870"/>
    <w:rsid w:val="00C245CE"/>
    <w:rsid w:val="00CB4261"/>
    <w:rsid w:val="00D81921"/>
    <w:rsid w:val="00E5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E5F359"/>
  <w15:chartTrackingRefBased/>
  <w15:docId w15:val="{6F0CECFB-8882-6D45-BC31-55E086FF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5CE"/>
    <w:pPr>
      <w:spacing w:after="200" w:line="276" w:lineRule="auto"/>
    </w:pPr>
    <w:rPr>
      <w:sz w:val="22"/>
      <w:szCs w:val="22"/>
      <w:lang w:val="en-GB"/>
    </w:rPr>
  </w:style>
  <w:style w:type="paragraph" w:styleId="Heading1">
    <w:name w:val="heading 1"/>
    <w:basedOn w:val="Normal"/>
    <w:next w:val="Normal"/>
    <w:link w:val="Heading1Char"/>
    <w:uiPriority w:val="9"/>
    <w:qFormat/>
    <w:rsid w:val="00367824"/>
    <w:pPr>
      <w:keepNext/>
      <w:keepLines/>
      <w:spacing w:before="480" w:after="0" w:line="240" w:lineRule="auto"/>
      <w:outlineLvl w:val="0"/>
    </w:pPr>
    <w:rPr>
      <w:rFonts w:asciiTheme="majorHAnsi" w:eastAsiaTheme="majorEastAsia" w:hAnsiTheme="majorHAnsi" w:cstheme="majorBidi"/>
      <w:b/>
      <w:bCs/>
      <w:color w:val="2D4F8E" w:themeColor="accent1" w:themeShade="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45CE"/>
    <w:pPr>
      <w:ind w:left="720"/>
      <w:contextualSpacing/>
    </w:pPr>
  </w:style>
  <w:style w:type="character" w:customStyle="1" w:styleId="Heading1Char">
    <w:name w:val="Heading 1 Char"/>
    <w:basedOn w:val="DefaultParagraphFont"/>
    <w:link w:val="Heading1"/>
    <w:uiPriority w:val="9"/>
    <w:rsid w:val="00367824"/>
    <w:rPr>
      <w:rFonts w:asciiTheme="majorHAnsi" w:eastAsiaTheme="majorEastAsia" w:hAnsiTheme="majorHAnsi" w:cstheme="majorBidi"/>
      <w:b/>
      <w:bCs/>
      <w:color w:val="2D4F8E" w:themeColor="accent1" w:themeShade="B5"/>
      <w:sz w:val="32"/>
      <w:szCs w:val="32"/>
      <w:lang w:val="en-US"/>
    </w:rPr>
  </w:style>
  <w:style w:type="paragraph" w:styleId="NormalWeb">
    <w:name w:val="Normal (Web)"/>
    <w:basedOn w:val="Normal"/>
    <w:uiPriority w:val="99"/>
    <w:semiHidden/>
    <w:unhideWhenUsed/>
    <w:rsid w:val="003678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55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805"/>
    <w:rPr>
      <w:sz w:val="22"/>
      <w:szCs w:val="22"/>
      <w:lang w:val="en-GB"/>
    </w:rPr>
  </w:style>
  <w:style w:type="paragraph" w:styleId="Footer">
    <w:name w:val="footer"/>
    <w:basedOn w:val="Normal"/>
    <w:link w:val="FooterChar"/>
    <w:uiPriority w:val="99"/>
    <w:unhideWhenUsed/>
    <w:rsid w:val="00E55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805"/>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772</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Lando</dc:creator>
  <cp:keywords/>
  <dc:description/>
  <cp:lastModifiedBy>Microsoft account</cp:lastModifiedBy>
  <cp:revision>4</cp:revision>
  <dcterms:created xsi:type="dcterms:W3CDTF">2023-08-14T13:01:00Z</dcterms:created>
  <dcterms:modified xsi:type="dcterms:W3CDTF">2026-04-13T09:00:00Z</dcterms:modified>
</cp:coreProperties>
</file>