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6B5" w:rsidRPr="004E75E0" w:rsidRDefault="009166B5" w:rsidP="009166B5">
      <w:pPr>
        <w:jc w:val="center"/>
        <w:rPr>
          <w:rFonts w:ascii="Times New Roman" w:eastAsia="Calibri" w:hAnsi="Times New Roman" w:cs="Times New Roman"/>
          <w:b/>
          <w:bCs/>
        </w:rPr>
      </w:pPr>
      <w:r w:rsidRPr="004E75E0">
        <w:rPr>
          <w:rFonts w:ascii="Times New Roman" w:eastAsia="Times New Roman" w:hAnsi="Times New Roman" w:cs="Times New Roman"/>
          <w:noProof/>
        </w:rPr>
        <w:drawing>
          <wp:inline distT="0" distB="0" distL="0" distR="0" wp14:anchorId="31E01DDA" wp14:editId="7DE60A49">
            <wp:extent cx="1308100" cy="692150"/>
            <wp:effectExtent l="0" t="0" r="6350" b="0"/>
            <wp:docPr id="8" name="Picture 8"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8100" cy="692150"/>
                    </a:xfrm>
                    <a:prstGeom prst="rect">
                      <a:avLst/>
                    </a:prstGeom>
                    <a:noFill/>
                    <a:ln>
                      <a:noFill/>
                    </a:ln>
                  </pic:spPr>
                </pic:pic>
              </a:graphicData>
            </a:graphic>
          </wp:inline>
        </w:drawing>
      </w:r>
    </w:p>
    <w:p w:rsidR="009166B5" w:rsidRPr="004E75E0" w:rsidRDefault="009166B5" w:rsidP="009166B5">
      <w:pPr>
        <w:keepNext/>
        <w:spacing w:line="360" w:lineRule="auto"/>
        <w:jc w:val="center"/>
        <w:outlineLvl w:val="2"/>
        <w:rPr>
          <w:rFonts w:ascii="Times New Roman" w:eastAsia="Times New Roman" w:hAnsi="Times New Roman" w:cs="Times New Roman"/>
          <w:b/>
          <w:bCs/>
        </w:rPr>
      </w:pPr>
      <w:r w:rsidRPr="004E75E0">
        <w:rPr>
          <w:rFonts w:ascii="Times New Roman" w:eastAsia="Times New Roman" w:hAnsi="Times New Roman" w:cs="Times New Roman"/>
          <w:b/>
          <w:bCs/>
        </w:rPr>
        <w:t>RIARA SCHOOL OF BUSINESS</w:t>
      </w:r>
    </w:p>
    <w:p w:rsidR="009166B5" w:rsidRPr="004E75E0" w:rsidRDefault="009166B5" w:rsidP="00442222">
      <w:pPr>
        <w:autoSpaceDE w:val="0"/>
        <w:autoSpaceDN w:val="0"/>
        <w:adjustRightInd w:val="0"/>
        <w:spacing w:line="240" w:lineRule="auto"/>
        <w:jc w:val="center"/>
        <w:rPr>
          <w:rFonts w:ascii="Times New Roman" w:eastAsia="Times New Roman" w:hAnsi="Times New Roman" w:cs="Times New Roman"/>
          <w:b/>
          <w:bCs/>
          <w:spacing w:val="-15"/>
        </w:rPr>
      </w:pPr>
      <w:r w:rsidRPr="004E75E0">
        <w:rPr>
          <w:rFonts w:ascii="Times New Roman" w:eastAsia="Times New Roman" w:hAnsi="Times New Roman" w:cs="Times New Roman"/>
          <w:b/>
          <w:bCs/>
          <w:i/>
          <w:spacing w:val="-15"/>
        </w:rPr>
        <w:t>NURTURING INNOVATORS</w:t>
      </w:r>
    </w:p>
    <w:p w:rsidR="009166B5" w:rsidRPr="004E75E0" w:rsidRDefault="009166B5" w:rsidP="00442222">
      <w:pPr>
        <w:autoSpaceDE w:val="0"/>
        <w:autoSpaceDN w:val="0"/>
        <w:adjustRightInd w:val="0"/>
        <w:spacing w:line="240" w:lineRule="auto"/>
        <w:jc w:val="center"/>
        <w:rPr>
          <w:rFonts w:ascii="Times New Roman" w:eastAsia="Times New Roman" w:hAnsi="Times New Roman" w:cs="Times New Roman"/>
          <w:b/>
          <w:bCs/>
          <w:spacing w:val="-15"/>
        </w:rPr>
      </w:pPr>
      <w:r w:rsidRPr="004E75E0">
        <w:rPr>
          <w:rFonts w:ascii="Times New Roman" w:eastAsia="Times New Roman" w:hAnsi="Times New Roman" w:cs="Times New Roman"/>
          <w:b/>
          <w:bCs/>
          <w:spacing w:val="-15"/>
        </w:rPr>
        <w:t>JANUARY –APRIL 202</w:t>
      </w:r>
      <w:r w:rsidR="00F65C7B" w:rsidRPr="004E75E0">
        <w:rPr>
          <w:rFonts w:ascii="Times New Roman" w:eastAsia="Times New Roman" w:hAnsi="Times New Roman" w:cs="Times New Roman"/>
          <w:b/>
          <w:bCs/>
          <w:spacing w:val="-15"/>
        </w:rPr>
        <w:t>5</w:t>
      </w:r>
      <w:r w:rsidRPr="004E75E0">
        <w:rPr>
          <w:rFonts w:ascii="Times New Roman" w:eastAsia="Times New Roman" w:hAnsi="Times New Roman" w:cs="Times New Roman"/>
          <w:b/>
          <w:bCs/>
          <w:spacing w:val="-15"/>
        </w:rPr>
        <w:t xml:space="preserve"> TRIMESTER </w:t>
      </w:r>
    </w:p>
    <w:p w:rsidR="009166B5" w:rsidRPr="004E75E0" w:rsidRDefault="009166B5" w:rsidP="00442222">
      <w:pPr>
        <w:autoSpaceDE w:val="0"/>
        <w:autoSpaceDN w:val="0"/>
        <w:adjustRightInd w:val="0"/>
        <w:spacing w:line="240" w:lineRule="auto"/>
        <w:jc w:val="center"/>
        <w:rPr>
          <w:rFonts w:ascii="Times New Roman" w:eastAsia="Times New Roman" w:hAnsi="Times New Roman" w:cs="Times New Roman"/>
          <w:b/>
          <w:bCs/>
          <w:spacing w:val="-15"/>
        </w:rPr>
      </w:pPr>
      <w:r w:rsidRPr="004E75E0">
        <w:rPr>
          <w:rFonts w:ascii="Times New Roman" w:eastAsia="Times New Roman" w:hAnsi="Times New Roman" w:cs="Times New Roman"/>
          <w:b/>
          <w:bCs/>
          <w:spacing w:val="-15"/>
        </w:rPr>
        <w:t>EXAMINATION FOR BACHELOR OF BUSINESS ADMINISTRATION</w:t>
      </w:r>
    </w:p>
    <w:p w:rsidR="009166B5" w:rsidRPr="004E75E0" w:rsidRDefault="009166B5" w:rsidP="00442222">
      <w:pPr>
        <w:autoSpaceDE w:val="0"/>
        <w:autoSpaceDN w:val="0"/>
        <w:adjustRightInd w:val="0"/>
        <w:spacing w:line="240" w:lineRule="auto"/>
        <w:jc w:val="center"/>
        <w:rPr>
          <w:rFonts w:ascii="Times New Roman" w:eastAsia="Times New Roman" w:hAnsi="Times New Roman" w:cs="Times New Roman"/>
          <w:b/>
          <w:bCs/>
          <w:spacing w:val="-15"/>
        </w:rPr>
      </w:pPr>
      <w:r w:rsidRPr="004E75E0">
        <w:rPr>
          <w:rFonts w:ascii="Times New Roman" w:eastAsia="Times New Roman" w:hAnsi="Times New Roman" w:cs="Times New Roman"/>
          <w:b/>
          <w:bCs/>
          <w:spacing w:val="-15"/>
        </w:rPr>
        <w:t>DAY PROGRAMME</w:t>
      </w:r>
    </w:p>
    <w:p w:rsidR="009166B5" w:rsidRPr="004E75E0" w:rsidRDefault="009166B5" w:rsidP="00442222">
      <w:pPr>
        <w:autoSpaceDE w:val="0"/>
        <w:autoSpaceDN w:val="0"/>
        <w:adjustRightInd w:val="0"/>
        <w:spacing w:line="240" w:lineRule="auto"/>
        <w:jc w:val="center"/>
        <w:rPr>
          <w:rFonts w:ascii="Times New Roman" w:eastAsia="Times New Roman" w:hAnsi="Times New Roman" w:cs="Times New Roman"/>
          <w:b/>
        </w:rPr>
      </w:pPr>
      <w:r w:rsidRPr="004E75E0">
        <w:rPr>
          <w:rFonts w:ascii="Times New Roman" w:eastAsia="Times New Roman" w:hAnsi="Times New Roman" w:cs="Times New Roman"/>
          <w:b/>
        </w:rPr>
        <w:t>RBA 403:</w:t>
      </w:r>
      <w:r w:rsidRPr="004E75E0">
        <w:rPr>
          <w:rFonts w:ascii="Times New Roman" w:eastAsia="Times New Roman" w:hAnsi="Times New Roman" w:cs="Times New Roman"/>
          <w:b/>
          <w:bCs/>
          <w:spacing w:val="-15"/>
        </w:rPr>
        <w:t xml:space="preserve"> </w:t>
      </w:r>
      <w:r w:rsidRPr="004E75E0">
        <w:rPr>
          <w:rFonts w:ascii="Times New Roman" w:eastAsia="Times New Roman" w:hAnsi="Times New Roman" w:cs="Times New Roman"/>
          <w:b/>
        </w:rPr>
        <w:t xml:space="preserve">STRATEGIC MANAGEMENT </w:t>
      </w:r>
    </w:p>
    <w:p w:rsidR="009166B5" w:rsidRPr="004E75E0" w:rsidRDefault="009166B5" w:rsidP="009166B5">
      <w:pPr>
        <w:autoSpaceDE w:val="0"/>
        <w:autoSpaceDN w:val="0"/>
        <w:adjustRightInd w:val="0"/>
        <w:spacing w:line="360" w:lineRule="auto"/>
        <w:jc w:val="both"/>
        <w:rPr>
          <w:rFonts w:ascii="Times New Roman" w:eastAsia="Times New Roman" w:hAnsi="Times New Roman" w:cs="Times New Roman"/>
          <w:b/>
          <w:caps/>
          <w:spacing w:val="-15"/>
        </w:rPr>
      </w:pPr>
      <w:r w:rsidRPr="004E75E0">
        <w:rPr>
          <w:rFonts w:ascii="Times New Roman" w:eastAsia="Times New Roman" w:hAnsi="Times New Roman" w:cs="Times New Roman"/>
          <w:b/>
          <w:bCs/>
          <w:spacing w:val="-15"/>
        </w:rPr>
        <w:t xml:space="preserve">DATE: </w:t>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Pr="004E75E0">
        <w:rPr>
          <w:rFonts w:ascii="Times New Roman" w:eastAsia="Times New Roman" w:hAnsi="Times New Roman" w:cs="Times New Roman"/>
          <w:b/>
          <w:bCs/>
          <w:spacing w:val="-15"/>
        </w:rPr>
        <w:softHyphen/>
      </w:r>
      <w:r w:rsidR="00726715">
        <w:rPr>
          <w:rFonts w:ascii="Times New Roman" w:eastAsia="Times New Roman" w:hAnsi="Times New Roman" w:cs="Times New Roman"/>
          <w:b/>
          <w:bCs/>
          <w:spacing w:val="-15"/>
        </w:rPr>
        <w:t>8</w:t>
      </w:r>
      <w:r w:rsidR="00726715">
        <w:rPr>
          <w:rFonts w:ascii="Times New Roman" w:eastAsia="Times New Roman" w:hAnsi="Times New Roman" w:cs="Times New Roman"/>
          <w:b/>
          <w:bCs/>
          <w:spacing w:val="-15"/>
          <w:vertAlign w:val="superscript"/>
        </w:rPr>
        <w:t xml:space="preserve">TH </w:t>
      </w:r>
      <w:r w:rsidRPr="004E75E0">
        <w:rPr>
          <w:rFonts w:ascii="Times New Roman" w:eastAsia="Times New Roman" w:hAnsi="Times New Roman" w:cs="Times New Roman"/>
          <w:b/>
          <w:bCs/>
          <w:spacing w:val="-15"/>
        </w:rPr>
        <w:t>APRIL 2025</w:t>
      </w:r>
      <w:r w:rsidRPr="004E75E0">
        <w:rPr>
          <w:rFonts w:ascii="Times New Roman" w:eastAsia="Times New Roman" w:hAnsi="Times New Roman" w:cs="Times New Roman"/>
          <w:b/>
          <w:bCs/>
          <w:spacing w:val="-15"/>
        </w:rPr>
        <w:tab/>
      </w:r>
      <w:r w:rsidRPr="004E75E0">
        <w:rPr>
          <w:rFonts w:ascii="Times New Roman" w:eastAsia="Times New Roman" w:hAnsi="Times New Roman" w:cs="Times New Roman"/>
          <w:b/>
          <w:bCs/>
          <w:spacing w:val="-15"/>
        </w:rPr>
        <w:tab/>
      </w:r>
      <w:r w:rsidRPr="004E75E0">
        <w:rPr>
          <w:rFonts w:ascii="Times New Roman" w:eastAsia="Times New Roman" w:hAnsi="Times New Roman" w:cs="Times New Roman"/>
          <w:b/>
          <w:bCs/>
          <w:spacing w:val="-15"/>
        </w:rPr>
        <w:tab/>
      </w:r>
      <w:r w:rsidRPr="004E75E0">
        <w:rPr>
          <w:rFonts w:ascii="Times New Roman" w:eastAsia="Times New Roman" w:hAnsi="Times New Roman" w:cs="Times New Roman"/>
          <w:b/>
          <w:bCs/>
          <w:spacing w:val="-15"/>
        </w:rPr>
        <w:tab/>
      </w:r>
      <w:r w:rsidRPr="004E75E0">
        <w:rPr>
          <w:rFonts w:ascii="Times New Roman" w:eastAsia="Times New Roman" w:hAnsi="Times New Roman" w:cs="Times New Roman"/>
          <w:b/>
          <w:bCs/>
          <w:spacing w:val="-15"/>
        </w:rPr>
        <w:tab/>
      </w:r>
      <w:r w:rsidRPr="004E75E0">
        <w:rPr>
          <w:rFonts w:ascii="Times New Roman" w:eastAsia="Times New Roman" w:hAnsi="Times New Roman" w:cs="Times New Roman"/>
          <w:b/>
          <w:bCs/>
          <w:spacing w:val="-15"/>
        </w:rPr>
        <w:tab/>
      </w:r>
      <w:r w:rsidRPr="004E75E0">
        <w:rPr>
          <w:rFonts w:ascii="Times New Roman" w:eastAsia="Times New Roman" w:hAnsi="Times New Roman" w:cs="Times New Roman"/>
          <w:b/>
          <w:bCs/>
          <w:spacing w:val="-15"/>
        </w:rPr>
        <w:tab/>
      </w:r>
      <w:r w:rsidRPr="004E75E0">
        <w:rPr>
          <w:rFonts w:ascii="Times New Roman" w:eastAsia="Times New Roman" w:hAnsi="Times New Roman" w:cs="Times New Roman"/>
          <w:b/>
          <w:bCs/>
          <w:spacing w:val="-15"/>
        </w:rPr>
        <w:tab/>
        <w:t xml:space="preserve">     TIME: 2 HOURS</w:t>
      </w:r>
    </w:p>
    <w:p w:rsidR="00726715" w:rsidRDefault="00726715" w:rsidP="00726715">
      <w:pPr>
        <w:autoSpaceDE w:val="0"/>
        <w:autoSpaceDN w:val="0"/>
        <w:adjustRightInd w:val="0"/>
        <w:spacing w:before="100" w:beforeAutospacing="1" w:after="0" w:line="273" w:lineRule="auto"/>
        <w:jc w:val="both"/>
        <w:rPr>
          <w:rFonts w:ascii="Times New Roman" w:hAnsi="Times New Roman"/>
          <w:b/>
          <w:bCs/>
          <w:kern w:val="3"/>
          <w:sz w:val="24"/>
          <w:szCs w:val="24"/>
          <w:u w:val="single"/>
        </w:rPr>
      </w:pPr>
      <w:r>
        <w:rPr>
          <w:rFonts w:ascii="Times New Roman" w:hAnsi="Times New Roman"/>
          <w:b/>
          <w:bCs/>
          <w:kern w:val="3"/>
          <w:sz w:val="24"/>
          <w:szCs w:val="24"/>
          <w:u w:val="single"/>
        </w:rPr>
        <w:t>GENERAL INSTRUCTIONS:</w:t>
      </w:r>
    </w:p>
    <w:p w:rsidR="00726715" w:rsidRDefault="00726715" w:rsidP="00726715">
      <w:pPr>
        <w:spacing w:before="100" w:beforeAutospacing="1" w:after="0" w:line="273" w:lineRule="auto"/>
        <w:jc w:val="both"/>
        <w:rPr>
          <w:rFonts w:ascii="Times New Roman" w:hAnsi="Times New Roman"/>
          <w:sz w:val="24"/>
          <w:szCs w:val="24"/>
        </w:rPr>
      </w:pPr>
      <w:r>
        <w:rPr>
          <w:rFonts w:ascii="Times New Roman" w:hAnsi="Times New Roman"/>
          <w:sz w:val="24"/>
          <w:szCs w:val="24"/>
        </w:rPr>
        <w:t>Students are NOT permitted to write on the examination paper during reading time.</w:t>
      </w:r>
    </w:p>
    <w:p w:rsidR="00726715" w:rsidRDefault="00726715" w:rsidP="00726715">
      <w:pPr>
        <w:spacing w:before="100" w:beforeAutospacing="1" w:after="0" w:line="273" w:lineRule="auto"/>
        <w:jc w:val="both"/>
        <w:rPr>
          <w:rFonts w:ascii="Times New Roman" w:hAnsi="Times New Roman"/>
          <w:sz w:val="24"/>
          <w:szCs w:val="24"/>
        </w:rPr>
      </w:pPr>
      <w:r>
        <w:rPr>
          <w:rFonts w:ascii="Times New Roman" w:hAnsi="Times New Roman"/>
          <w:sz w:val="24"/>
          <w:szCs w:val="24"/>
        </w:rPr>
        <w:t>This is a closed book examination. Text book/Reference books/notes are not permitted.</w:t>
      </w:r>
    </w:p>
    <w:p w:rsidR="00726715" w:rsidRDefault="00726715" w:rsidP="00726715">
      <w:pPr>
        <w:spacing w:before="100" w:beforeAutospacing="1" w:after="0" w:line="273" w:lineRule="auto"/>
        <w:jc w:val="both"/>
        <w:rPr>
          <w:rFonts w:eastAsia="Times New Roman"/>
        </w:rPr>
      </w:pPr>
      <w:r>
        <w:rPr>
          <w:rFonts w:ascii="Times New Roman" w:hAnsi="Times New Roman"/>
          <w:b/>
          <w:bCs/>
          <w:sz w:val="24"/>
          <w:szCs w:val="24"/>
          <w:u w:val="single"/>
        </w:rPr>
        <w:t xml:space="preserve"> SPECIAL INSTRUCTIONS</w:t>
      </w:r>
      <w:r>
        <w:rPr>
          <w:rFonts w:ascii="Times New Roman" w:hAnsi="Times New Roman"/>
          <w:b/>
          <w:bCs/>
          <w:sz w:val="24"/>
          <w:szCs w:val="24"/>
        </w:rPr>
        <w:t xml:space="preserve"> </w:t>
      </w:r>
    </w:p>
    <w:p w:rsidR="00726715" w:rsidRDefault="00726715" w:rsidP="00726715">
      <w:pPr>
        <w:numPr>
          <w:ilvl w:val="0"/>
          <w:numId w:val="16"/>
        </w:numPr>
        <w:autoSpaceDE w:val="0"/>
        <w:autoSpaceDN w:val="0"/>
        <w:spacing w:before="100" w:beforeAutospacing="1" w:after="228" w:line="273" w:lineRule="auto"/>
        <w:jc w:val="both"/>
        <w:rPr>
          <w:rFonts w:eastAsia="Times New Roman"/>
        </w:rPr>
      </w:pPr>
      <w:r>
        <w:rPr>
          <w:rFonts w:ascii="Times New Roman" w:hAnsi="Times New Roman"/>
          <w:bCs/>
          <w:sz w:val="24"/>
          <w:szCs w:val="24"/>
        </w:rPr>
        <w:t xml:space="preserve">Write </w:t>
      </w:r>
      <w:proofErr w:type="gramStart"/>
      <w:r>
        <w:rPr>
          <w:rFonts w:ascii="Times New Roman" w:hAnsi="Times New Roman"/>
          <w:bCs/>
          <w:sz w:val="24"/>
          <w:szCs w:val="24"/>
        </w:rPr>
        <w:t>your</w:t>
      </w:r>
      <w:proofErr w:type="gramEnd"/>
      <w:r>
        <w:rPr>
          <w:rFonts w:ascii="Times New Roman" w:hAnsi="Times New Roman"/>
          <w:bCs/>
          <w:sz w:val="24"/>
          <w:szCs w:val="24"/>
        </w:rPr>
        <w:t xml:space="preserve"> REGISTRATION NO. Clearly on the answer booklet(s). </w:t>
      </w:r>
    </w:p>
    <w:p w:rsidR="00726715" w:rsidRDefault="00726715" w:rsidP="00726715">
      <w:pPr>
        <w:numPr>
          <w:ilvl w:val="0"/>
          <w:numId w:val="16"/>
        </w:numPr>
        <w:spacing w:before="100" w:beforeAutospacing="1" w:after="0" w:line="273" w:lineRule="auto"/>
        <w:jc w:val="both"/>
        <w:rPr>
          <w:rFonts w:eastAsia="Times New Roman"/>
        </w:rPr>
      </w:pPr>
      <w:r>
        <w:rPr>
          <w:rFonts w:ascii="Times New Roman" w:hAnsi="Times New Roman"/>
          <w:sz w:val="24"/>
          <w:szCs w:val="24"/>
        </w:rPr>
        <w:t>Answer Question One and ANY other TWO questions.</w:t>
      </w:r>
    </w:p>
    <w:p w:rsidR="00726715" w:rsidRDefault="00726715" w:rsidP="00726715">
      <w:pPr>
        <w:numPr>
          <w:ilvl w:val="0"/>
          <w:numId w:val="16"/>
        </w:numPr>
        <w:autoSpaceDE w:val="0"/>
        <w:autoSpaceDN w:val="0"/>
        <w:spacing w:before="100" w:beforeAutospacing="1" w:after="0" w:line="273" w:lineRule="auto"/>
        <w:jc w:val="both"/>
        <w:rPr>
          <w:rFonts w:eastAsia="Times New Roman"/>
        </w:rPr>
      </w:pPr>
      <w:r>
        <w:rPr>
          <w:rFonts w:ascii="Times New Roman" w:hAnsi="Times New Roman"/>
          <w:bCs/>
          <w:sz w:val="24"/>
          <w:szCs w:val="24"/>
        </w:rPr>
        <w:t xml:space="preserve">Questions in all sections should be answered in answer booklet(s) </w:t>
      </w:r>
    </w:p>
    <w:p w:rsidR="00726715" w:rsidRDefault="00726715" w:rsidP="00726715">
      <w:pPr>
        <w:numPr>
          <w:ilvl w:val="0"/>
          <w:numId w:val="16"/>
        </w:numPr>
        <w:spacing w:before="100" w:beforeAutospacing="1" w:after="160" w:line="273" w:lineRule="auto"/>
        <w:rPr>
          <w:rFonts w:eastAsia="Times New Roman"/>
        </w:rPr>
      </w:pPr>
      <w:r>
        <w:rPr>
          <w:rFonts w:ascii="Times New Roman" w:hAnsi="Times New Roman"/>
          <w:bCs/>
          <w:sz w:val="24"/>
          <w:szCs w:val="24"/>
        </w:rPr>
        <w:t>PLEASE start the answer to EACH question on a NEW PAGE</w:t>
      </w:r>
      <w:r>
        <w:rPr>
          <w:rFonts w:ascii="Times New Roman" w:hAnsi="Times New Roman"/>
          <w:sz w:val="24"/>
          <w:szCs w:val="24"/>
        </w:rPr>
        <w:t>.</w:t>
      </w:r>
    </w:p>
    <w:p w:rsidR="00726715" w:rsidRDefault="00726715" w:rsidP="00726715">
      <w:pPr>
        <w:numPr>
          <w:ilvl w:val="0"/>
          <w:numId w:val="16"/>
        </w:numPr>
        <w:autoSpaceDE w:val="0"/>
        <w:autoSpaceDN w:val="0"/>
        <w:spacing w:before="100" w:beforeAutospacing="1" w:after="228" w:line="273" w:lineRule="auto"/>
        <w:jc w:val="both"/>
        <w:rPr>
          <w:rFonts w:eastAsia="Times New Roman"/>
        </w:rPr>
      </w:pPr>
      <w:r>
        <w:rPr>
          <w:rFonts w:ascii="Times New Roman" w:hAnsi="Times New Roman"/>
          <w:bCs/>
          <w:sz w:val="24"/>
          <w:szCs w:val="24"/>
        </w:rPr>
        <w:t>For the questions, write the number of the question on the answer booklet(s) in the order you answered.</w:t>
      </w:r>
    </w:p>
    <w:p w:rsidR="00726715" w:rsidRDefault="00726715" w:rsidP="00726715">
      <w:pPr>
        <w:numPr>
          <w:ilvl w:val="0"/>
          <w:numId w:val="16"/>
        </w:numPr>
        <w:spacing w:before="100" w:beforeAutospacing="1" w:after="160" w:line="273" w:lineRule="auto"/>
        <w:rPr>
          <w:rFonts w:ascii="Times New Roman" w:hAnsi="Times New Roman"/>
          <w:sz w:val="24"/>
          <w:szCs w:val="24"/>
        </w:rPr>
      </w:pPr>
      <w:r>
        <w:rPr>
          <w:rFonts w:ascii="Times New Roman" w:hAnsi="Times New Roman"/>
          <w:sz w:val="24"/>
          <w:szCs w:val="24"/>
        </w:rPr>
        <w:t>Write on both sides of each leaf and indicate number of each question at the top of each page.</w:t>
      </w:r>
    </w:p>
    <w:p w:rsidR="00726715" w:rsidRDefault="00726715" w:rsidP="00726715">
      <w:pPr>
        <w:numPr>
          <w:ilvl w:val="0"/>
          <w:numId w:val="16"/>
        </w:numPr>
        <w:autoSpaceDE w:val="0"/>
        <w:autoSpaceDN w:val="0"/>
        <w:spacing w:before="100" w:beforeAutospacing="1" w:after="228" w:line="273" w:lineRule="auto"/>
        <w:jc w:val="both"/>
        <w:rPr>
          <w:rFonts w:eastAsia="Times New Roman"/>
        </w:rPr>
      </w:pPr>
      <w:r>
        <w:rPr>
          <w:rFonts w:ascii="Times New Roman" w:hAnsi="Times New Roman"/>
          <w:bCs/>
          <w:sz w:val="24"/>
          <w:szCs w:val="24"/>
        </w:rPr>
        <w:t xml:space="preserve">Write the answers in a paragraph form unless stated otherwise. </w:t>
      </w:r>
    </w:p>
    <w:p w:rsidR="00726715" w:rsidRDefault="00726715" w:rsidP="00726715">
      <w:pPr>
        <w:numPr>
          <w:ilvl w:val="0"/>
          <w:numId w:val="16"/>
        </w:numPr>
        <w:autoSpaceDE w:val="0"/>
        <w:autoSpaceDN w:val="0"/>
        <w:spacing w:before="100" w:beforeAutospacing="1" w:after="228" w:line="273" w:lineRule="auto"/>
        <w:jc w:val="both"/>
        <w:rPr>
          <w:rFonts w:eastAsia="Times New Roman"/>
        </w:rPr>
      </w:pPr>
      <w:r>
        <w:rPr>
          <w:rFonts w:ascii="Times New Roman" w:hAnsi="Times New Roman"/>
          <w:bCs/>
          <w:sz w:val="24"/>
          <w:szCs w:val="24"/>
        </w:rPr>
        <w:t xml:space="preserve">Marks allocated to each question are shown at the end of the question. </w:t>
      </w:r>
    </w:p>
    <w:p w:rsidR="00726715" w:rsidRDefault="00726715" w:rsidP="00726715">
      <w:pPr>
        <w:numPr>
          <w:ilvl w:val="0"/>
          <w:numId w:val="16"/>
        </w:numPr>
        <w:spacing w:before="100" w:beforeAutospacing="1" w:after="160" w:line="273" w:lineRule="auto"/>
        <w:rPr>
          <w:rFonts w:ascii="Times New Roman" w:hAnsi="Times New Roman"/>
          <w:sz w:val="24"/>
          <w:szCs w:val="24"/>
        </w:rPr>
      </w:pPr>
      <w:r>
        <w:rPr>
          <w:rFonts w:ascii="Times New Roman" w:hAnsi="Times New Roman"/>
          <w:sz w:val="24"/>
          <w:szCs w:val="24"/>
        </w:rPr>
        <w:t>All rough work must be done on the answer booklet and crossed through!</w:t>
      </w:r>
    </w:p>
    <w:p w:rsidR="00726715" w:rsidRDefault="00726715" w:rsidP="00726715">
      <w:pPr>
        <w:numPr>
          <w:ilvl w:val="0"/>
          <w:numId w:val="16"/>
        </w:numPr>
        <w:spacing w:before="100" w:beforeAutospacing="1" w:after="160" w:line="273" w:lineRule="auto"/>
        <w:rPr>
          <w:rFonts w:ascii="Times New Roman" w:hAnsi="Times New Roman"/>
          <w:sz w:val="24"/>
          <w:szCs w:val="24"/>
        </w:rPr>
      </w:pPr>
      <w:r>
        <w:rPr>
          <w:rFonts w:ascii="Times New Roman" w:hAnsi="Times New Roman"/>
          <w:sz w:val="24"/>
          <w:szCs w:val="24"/>
        </w:rPr>
        <w:t>Use supplementary pages only when you have exhausted those in this book</w:t>
      </w:r>
    </w:p>
    <w:p w:rsidR="00726715" w:rsidRDefault="00726715" w:rsidP="00726715">
      <w:pPr>
        <w:numPr>
          <w:ilvl w:val="0"/>
          <w:numId w:val="16"/>
        </w:numPr>
        <w:spacing w:before="100" w:beforeAutospacing="1" w:after="0" w:line="273" w:lineRule="auto"/>
        <w:rPr>
          <w:rFonts w:eastAsia="Times New Roman"/>
        </w:rPr>
      </w:pPr>
      <w:r>
        <w:rPr>
          <w:rFonts w:ascii="Times New Roman" w:hAnsi="Times New Roman"/>
          <w:sz w:val="24"/>
          <w:szCs w:val="24"/>
        </w:rPr>
        <w:t>Fasten the supplementary pages to the inside back cover of this booklet</w:t>
      </w:r>
    </w:p>
    <w:p w:rsidR="009166B5" w:rsidRPr="004E75E0" w:rsidRDefault="009166B5" w:rsidP="00726715">
      <w:pPr>
        <w:pStyle w:val="ListParagraph"/>
        <w:autoSpaceDE w:val="0"/>
        <w:autoSpaceDN w:val="0"/>
        <w:adjustRightInd w:val="0"/>
        <w:spacing w:line="480" w:lineRule="auto"/>
        <w:jc w:val="both"/>
        <w:rPr>
          <w:rFonts w:ascii="Times New Roman" w:eastAsia="Calibri" w:hAnsi="Times New Roman" w:cs="Times New Roman"/>
          <w:bCs/>
        </w:rPr>
      </w:pPr>
      <w:r w:rsidRPr="004E75E0">
        <w:rPr>
          <w:rFonts w:ascii="Times New Roman" w:eastAsia="Calibri" w:hAnsi="Times New Roman" w:cs="Times New Roman"/>
          <w:bCs/>
        </w:rPr>
        <w:t>Examination.</w:t>
      </w:r>
    </w:p>
    <w:p w:rsidR="009166B5" w:rsidRPr="004E75E0" w:rsidRDefault="009166B5" w:rsidP="009166B5">
      <w:pPr>
        <w:autoSpaceDE w:val="0"/>
        <w:autoSpaceDN w:val="0"/>
        <w:adjustRightInd w:val="0"/>
        <w:ind w:left="360"/>
        <w:jc w:val="both"/>
        <w:rPr>
          <w:rFonts w:ascii="Times New Roman" w:eastAsia="Calibri" w:hAnsi="Times New Roman" w:cs="Times New Roman"/>
          <w:b/>
          <w:bCs/>
        </w:rPr>
      </w:pPr>
      <w:r w:rsidRPr="004E75E0">
        <w:rPr>
          <w:rFonts w:ascii="Times New Roman" w:eastAsia="Calibri" w:hAnsi="Times New Roman" w:cs="Times New Roman"/>
          <w:b/>
          <w:bCs/>
        </w:rPr>
        <w:lastRenderedPageBreak/>
        <w:t xml:space="preserve">READ THE FOLLOWING CASE STUDY AND ANSWER QUESTION ONE </w:t>
      </w:r>
    </w:p>
    <w:p w:rsidR="00533E45" w:rsidRPr="004E75E0" w:rsidRDefault="00533E45" w:rsidP="00533E45">
      <w:pPr>
        <w:pStyle w:val="Default"/>
        <w:spacing w:line="276" w:lineRule="auto"/>
        <w:jc w:val="both"/>
        <w:rPr>
          <w:rFonts w:ascii="Times New Roman" w:hAnsi="Times New Roman" w:cs="Times New Roman"/>
          <w:color w:val="auto"/>
          <w:sz w:val="22"/>
          <w:szCs w:val="22"/>
        </w:rPr>
      </w:pPr>
      <w:r w:rsidRPr="004E75E0">
        <w:rPr>
          <w:rFonts w:ascii="Times New Roman" w:hAnsi="Times New Roman" w:cs="Times New Roman"/>
          <w:color w:val="auto"/>
          <w:sz w:val="22"/>
          <w:szCs w:val="22"/>
        </w:rPr>
        <w:t xml:space="preserve">In a little more than a decade, Mexico’s largest cement manufacturer,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has transformed itself from a primarily Mexican Operation into the largest cement company in the world behind Holcim of Switzerland and Lafarge Group of France with 2004 sales of $7.1 billion and more than $2 billion in cash flow.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has long been a powerhouse in Mexico and currently controls 60 percent of the market for cement in that country. </w:t>
      </w:r>
      <w:proofErr w:type="spellStart"/>
      <w:r w:rsidRPr="004E75E0">
        <w:rPr>
          <w:rFonts w:ascii="Times New Roman" w:hAnsi="Times New Roman" w:cs="Times New Roman"/>
          <w:color w:val="auto"/>
          <w:sz w:val="22"/>
          <w:szCs w:val="22"/>
        </w:rPr>
        <w:t>Cemex’s</w:t>
      </w:r>
      <w:proofErr w:type="spellEnd"/>
      <w:r w:rsidRPr="004E75E0">
        <w:rPr>
          <w:rFonts w:ascii="Times New Roman" w:hAnsi="Times New Roman" w:cs="Times New Roman"/>
          <w:color w:val="auto"/>
          <w:sz w:val="22"/>
          <w:szCs w:val="22"/>
        </w:rPr>
        <w:t xml:space="preserve"> domestic success has been based in large part on an obsession with efficient manufacturing and a focus on customer service that is tops in the industry. </w:t>
      </w:r>
    </w:p>
    <w:p w:rsidR="00533E45" w:rsidRPr="004E75E0" w:rsidRDefault="00533E45" w:rsidP="00533E45">
      <w:pPr>
        <w:pStyle w:val="Default"/>
        <w:spacing w:line="276" w:lineRule="auto"/>
        <w:jc w:val="both"/>
        <w:rPr>
          <w:rFonts w:ascii="Times New Roman" w:hAnsi="Times New Roman" w:cs="Times New Roman"/>
          <w:color w:val="auto"/>
          <w:sz w:val="22"/>
          <w:szCs w:val="22"/>
        </w:rPr>
      </w:pPr>
    </w:p>
    <w:p w:rsidR="00533E45" w:rsidRPr="004E75E0" w:rsidRDefault="00533E45" w:rsidP="00533E45">
      <w:pPr>
        <w:pStyle w:val="Default"/>
        <w:spacing w:line="276" w:lineRule="auto"/>
        <w:jc w:val="both"/>
        <w:rPr>
          <w:rFonts w:ascii="Times New Roman" w:hAnsi="Times New Roman" w:cs="Times New Roman"/>
          <w:color w:val="auto"/>
          <w:sz w:val="22"/>
          <w:szCs w:val="22"/>
        </w:rPr>
      </w:pP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is a leader in using information technology to match production with consumer demand. The company sells ready-mixed cement that can survive for only about 90 minutes before solidifying, so precise delivery is important. But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can never predict with total certainty what demand will be on any given day, week, or month. To better manage unpredictable demand patterns,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developed a system of seamless information technology, including truck-mounted global positioning systems, radio transmitters, satellites and computer hardware that allows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to control the production and distribution of cement like no the company can, responding quickly to unanticipated changes in demand and reducing waste. The results are lower cost and superior customer service, both differentiating factors for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w:t>
      </w:r>
    </w:p>
    <w:p w:rsidR="00533E45" w:rsidRPr="004E75E0" w:rsidRDefault="00533E45" w:rsidP="00533E45">
      <w:pPr>
        <w:pStyle w:val="Default"/>
        <w:spacing w:line="276" w:lineRule="auto"/>
        <w:jc w:val="both"/>
        <w:rPr>
          <w:rFonts w:ascii="Times New Roman" w:hAnsi="Times New Roman" w:cs="Times New Roman"/>
          <w:color w:val="auto"/>
          <w:sz w:val="22"/>
          <w:szCs w:val="22"/>
        </w:rPr>
      </w:pPr>
    </w:p>
    <w:p w:rsidR="00533E45" w:rsidRPr="004E75E0" w:rsidRDefault="00533E45" w:rsidP="00533E45">
      <w:pPr>
        <w:pStyle w:val="Default"/>
        <w:spacing w:line="276" w:lineRule="auto"/>
        <w:jc w:val="both"/>
        <w:rPr>
          <w:rFonts w:ascii="Times New Roman" w:hAnsi="Times New Roman" w:cs="Times New Roman"/>
          <w:color w:val="auto"/>
          <w:sz w:val="22"/>
          <w:szCs w:val="22"/>
        </w:rPr>
      </w:pPr>
      <w:r w:rsidRPr="004E75E0">
        <w:rPr>
          <w:rFonts w:ascii="Times New Roman" w:hAnsi="Times New Roman" w:cs="Times New Roman"/>
          <w:color w:val="auto"/>
          <w:sz w:val="22"/>
          <w:szCs w:val="22"/>
        </w:rPr>
        <w:t xml:space="preserve">The company also pays lavish attention to its distributors-some 5,000 in Mexico alone-who can earn points towards rewards for hitting sales targets. Those points can be converted into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stock. High-volume distributors can purchase trucks and other supplies through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at significant discounts.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also is known for its marketing drives that focus on end users, the builders themselves. For example,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trucks drive around Mexican building sites, and if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cement is being used, the construction crews win soccer balls, caps, and T-shirts. </w:t>
      </w:r>
    </w:p>
    <w:p w:rsidR="00533E45" w:rsidRPr="004E75E0" w:rsidRDefault="00533E45" w:rsidP="00533E45">
      <w:pPr>
        <w:pStyle w:val="Default"/>
        <w:spacing w:line="276" w:lineRule="auto"/>
        <w:jc w:val="both"/>
        <w:rPr>
          <w:rFonts w:ascii="Times New Roman" w:hAnsi="Times New Roman" w:cs="Times New Roman"/>
          <w:color w:val="auto"/>
          <w:sz w:val="22"/>
          <w:szCs w:val="22"/>
        </w:rPr>
      </w:pPr>
    </w:p>
    <w:p w:rsidR="00533E45" w:rsidRPr="004E75E0" w:rsidRDefault="00533E45" w:rsidP="00533E45">
      <w:pPr>
        <w:pStyle w:val="Default"/>
        <w:spacing w:line="276" w:lineRule="auto"/>
        <w:jc w:val="both"/>
        <w:rPr>
          <w:rFonts w:ascii="Times New Roman" w:hAnsi="Times New Roman" w:cs="Times New Roman"/>
          <w:color w:val="auto"/>
          <w:sz w:val="22"/>
          <w:szCs w:val="22"/>
        </w:rPr>
      </w:pPr>
      <w:proofErr w:type="spellStart"/>
      <w:r w:rsidRPr="004E75E0">
        <w:rPr>
          <w:rFonts w:ascii="Times New Roman" w:hAnsi="Times New Roman" w:cs="Times New Roman"/>
          <w:color w:val="auto"/>
          <w:sz w:val="22"/>
          <w:szCs w:val="22"/>
        </w:rPr>
        <w:t>Cemex’s</w:t>
      </w:r>
      <w:proofErr w:type="spellEnd"/>
      <w:r w:rsidRPr="004E75E0">
        <w:rPr>
          <w:rFonts w:ascii="Times New Roman" w:hAnsi="Times New Roman" w:cs="Times New Roman"/>
          <w:color w:val="auto"/>
          <w:sz w:val="22"/>
          <w:szCs w:val="22"/>
        </w:rPr>
        <w:t xml:space="preserve"> international expansion strategy was driven by a number of factors. Firstly, the company wished to reduce its reliance on the Mexican construction market, which was characterized by a very volatile demand. Secondly the company realized there was tremendous demand for cement in other developing countries, where significant construction was being undertaken or needed. Thirdly, the company believed that it understood the needs of construction businesses in developing nations better than the multinational cement companies, all of which were from developed nations. Fourthly,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believed that it could create significant value by acquiring inefficient cement companies in other markets and transferring its skills in customer service marketing, information technology, and production management to those units. </w:t>
      </w:r>
    </w:p>
    <w:p w:rsidR="00533E45" w:rsidRPr="004E75E0" w:rsidRDefault="00533E45" w:rsidP="00533E45">
      <w:pPr>
        <w:pStyle w:val="Default"/>
        <w:spacing w:line="276" w:lineRule="auto"/>
        <w:jc w:val="both"/>
        <w:rPr>
          <w:rFonts w:ascii="Times New Roman" w:hAnsi="Times New Roman" w:cs="Times New Roman"/>
          <w:color w:val="auto"/>
          <w:sz w:val="22"/>
          <w:szCs w:val="22"/>
        </w:rPr>
      </w:pPr>
    </w:p>
    <w:p w:rsidR="00533E45" w:rsidRPr="004E75E0" w:rsidRDefault="00533E45" w:rsidP="00533E45">
      <w:pPr>
        <w:pStyle w:val="Default"/>
        <w:spacing w:line="276" w:lineRule="auto"/>
        <w:jc w:val="both"/>
        <w:rPr>
          <w:rFonts w:ascii="Times New Roman" w:hAnsi="Times New Roman" w:cs="Times New Roman"/>
          <w:color w:val="auto"/>
          <w:sz w:val="22"/>
          <w:szCs w:val="22"/>
        </w:rPr>
      </w:pPr>
      <w:r w:rsidRPr="004E75E0">
        <w:rPr>
          <w:rFonts w:ascii="Times New Roman" w:hAnsi="Times New Roman" w:cs="Times New Roman"/>
          <w:color w:val="auto"/>
          <w:sz w:val="22"/>
          <w:szCs w:val="22"/>
        </w:rPr>
        <w:t xml:space="preserve">The company embarked in earnest on its international expansion strategy in the early 1990s. Initially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targeted other developing nations, acquiring established cement makers in Venezuela, Colombia, Indonesia, the Philippines, Egypt and several other countries. It also purchased two stagnant companies in Spain and turned them around. Bolstered by the success of its Spanish ventures,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began to look for expansion opportunities in developed nations. In 2000,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purchased Houston based Southland, one of the largest cement companies in the United States, for $2.5 billion. Following the Southland acquisition,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had 56 cement plants in 30 countries, most of which were gained through acquisitions. In all cases, </w:t>
      </w:r>
      <w:proofErr w:type="spellStart"/>
      <w:r w:rsidRPr="004E75E0">
        <w:rPr>
          <w:rFonts w:ascii="Times New Roman" w:hAnsi="Times New Roman" w:cs="Times New Roman"/>
          <w:color w:val="auto"/>
          <w:sz w:val="22"/>
          <w:szCs w:val="22"/>
        </w:rPr>
        <w:t>Cemex</w:t>
      </w:r>
      <w:proofErr w:type="spellEnd"/>
      <w:r w:rsidRPr="004E75E0">
        <w:rPr>
          <w:rFonts w:ascii="Times New Roman" w:hAnsi="Times New Roman" w:cs="Times New Roman"/>
          <w:color w:val="auto"/>
          <w:sz w:val="22"/>
          <w:szCs w:val="22"/>
        </w:rPr>
        <w:t xml:space="preserve"> has devoted great attention to transferring its technological, management, and marketing know-how to acquired units, thereby improving their performance. </w:t>
      </w:r>
    </w:p>
    <w:p w:rsidR="00B33457" w:rsidRPr="004E75E0" w:rsidRDefault="00B33457"/>
    <w:p w:rsidR="006F065C" w:rsidRPr="004E75E0" w:rsidRDefault="006F065C"/>
    <w:p w:rsidR="006F065C" w:rsidRPr="004E75E0" w:rsidRDefault="006F065C"/>
    <w:p w:rsidR="00533E45" w:rsidRPr="004E75E0" w:rsidRDefault="009166B5" w:rsidP="00533E45">
      <w:pPr>
        <w:rPr>
          <w:rFonts w:ascii="Times New Roman" w:hAnsi="Times New Roman" w:cs="Times New Roman"/>
          <w:b/>
          <w:sz w:val="24"/>
          <w:szCs w:val="24"/>
        </w:rPr>
      </w:pPr>
      <w:r w:rsidRPr="004E75E0">
        <w:rPr>
          <w:rFonts w:ascii="Times New Roman" w:hAnsi="Times New Roman" w:cs="Times New Roman"/>
          <w:b/>
          <w:sz w:val="24"/>
          <w:szCs w:val="24"/>
        </w:rPr>
        <w:t xml:space="preserve">QUESTION ONE </w:t>
      </w:r>
      <w:r w:rsidRPr="004E75E0">
        <w:rPr>
          <w:rFonts w:ascii="Times New Roman" w:hAnsi="Times New Roman" w:cs="Times New Roman"/>
          <w:b/>
          <w:sz w:val="24"/>
          <w:szCs w:val="24"/>
        </w:rPr>
        <w:tab/>
      </w:r>
      <w:r w:rsidRPr="004E75E0">
        <w:rPr>
          <w:rFonts w:ascii="Times New Roman" w:hAnsi="Times New Roman" w:cs="Times New Roman"/>
          <w:b/>
          <w:sz w:val="24"/>
          <w:szCs w:val="24"/>
        </w:rPr>
        <w:tab/>
      </w:r>
      <w:r w:rsidRPr="004E75E0">
        <w:rPr>
          <w:rFonts w:ascii="Times New Roman" w:hAnsi="Times New Roman" w:cs="Times New Roman"/>
          <w:b/>
          <w:sz w:val="24"/>
          <w:szCs w:val="24"/>
        </w:rPr>
        <w:tab/>
      </w:r>
      <w:r w:rsidRPr="004E75E0">
        <w:rPr>
          <w:rFonts w:ascii="Times New Roman" w:hAnsi="Times New Roman" w:cs="Times New Roman"/>
          <w:b/>
          <w:sz w:val="24"/>
          <w:szCs w:val="24"/>
        </w:rPr>
        <w:tab/>
      </w:r>
      <w:r w:rsidR="00533E45" w:rsidRPr="004E75E0">
        <w:rPr>
          <w:rFonts w:ascii="Times New Roman" w:hAnsi="Times New Roman" w:cs="Times New Roman"/>
          <w:b/>
          <w:sz w:val="24"/>
          <w:szCs w:val="24"/>
        </w:rPr>
        <w:t xml:space="preserve">COMPULSORY 30 MARKS </w:t>
      </w:r>
    </w:p>
    <w:p w:rsidR="009166B5" w:rsidRPr="004E75E0" w:rsidRDefault="001F7BAB" w:rsidP="004E75E0">
      <w:pPr>
        <w:pStyle w:val="ListParagraph"/>
        <w:numPr>
          <w:ilvl w:val="0"/>
          <w:numId w:val="30"/>
        </w:numPr>
        <w:ind w:left="360"/>
        <w:jc w:val="both"/>
        <w:rPr>
          <w:rFonts w:ascii="Times New Roman" w:hAnsi="Times New Roman" w:cs="Times New Roman"/>
          <w:sz w:val="24"/>
          <w:szCs w:val="24"/>
        </w:rPr>
      </w:pPr>
      <w:proofErr w:type="spellStart"/>
      <w:r w:rsidRPr="004E75E0">
        <w:rPr>
          <w:rFonts w:ascii="Times New Roman" w:hAnsi="Times New Roman" w:cs="Times New Roman"/>
          <w:sz w:val="24"/>
          <w:szCs w:val="24"/>
        </w:rPr>
        <w:t>Cemex</w:t>
      </w:r>
      <w:proofErr w:type="spellEnd"/>
      <w:r w:rsidRPr="004E75E0">
        <w:rPr>
          <w:rFonts w:ascii="Times New Roman" w:hAnsi="Times New Roman" w:cs="Times New Roman"/>
          <w:sz w:val="24"/>
          <w:szCs w:val="24"/>
        </w:rPr>
        <w:t xml:space="preserve"> has a strong preference for acquisitions over </w:t>
      </w:r>
      <w:r w:rsidR="00726715" w:rsidRPr="004E75E0">
        <w:rPr>
          <w:rFonts w:ascii="Times New Roman" w:hAnsi="Times New Roman" w:cs="Times New Roman"/>
          <w:sz w:val="24"/>
          <w:szCs w:val="24"/>
        </w:rPr>
        <w:t>Greenfield</w:t>
      </w:r>
      <w:r w:rsidRPr="004E75E0">
        <w:rPr>
          <w:rFonts w:ascii="Times New Roman" w:hAnsi="Times New Roman" w:cs="Times New Roman"/>
          <w:sz w:val="24"/>
          <w:szCs w:val="24"/>
        </w:rPr>
        <w:t xml:space="preserve"> ventures as an entry mode. Explain why this may be so                          </w:t>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t xml:space="preserve">    </w:t>
      </w:r>
      <w:r w:rsidR="004E75E0" w:rsidRPr="004E75E0">
        <w:rPr>
          <w:rFonts w:ascii="Times New Roman" w:hAnsi="Times New Roman" w:cs="Times New Roman"/>
          <w:sz w:val="24"/>
          <w:szCs w:val="24"/>
        </w:rPr>
        <w:t xml:space="preserve">  </w:t>
      </w:r>
      <w:r w:rsidR="002424B4" w:rsidRPr="004E75E0">
        <w:rPr>
          <w:rFonts w:ascii="Times New Roman" w:hAnsi="Times New Roman" w:cs="Times New Roman"/>
          <w:b/>
          <w:sz w:val="24"/>
          <w:szCs w:val="24"/>
        </w:rPr>
        <w:t>(5Marks)</w:t>
      </w:r>
      <w:r w:rsidRPr="004E75E0">
        <w:rPr>
          <w:rFonts w:ascii="Times New Roman" w:hAnsi="Times New Roman" w:cs="Times New Roman"/>
          <w:sz w:val="24"/>
          <w:szCs w:val="24"/>
        </w:rPr>
        <w:t xml:space="preserve"> </w:t>
      </w:r>
    </w:p>
    <w:p w:rsidR="001F7BAB" w:rsidRPr="004E75E0" w:rsidRDefault="001F7BAB" w:rsidP="004E75E0">
      <w:pPr>
        <w:pStyle w:val="ListParagraph"/>
        <w:ind w:left="0"/>
        <w:jc w:val="both"/>
        <w:rPr>
          <w:rFonts w:ascii="Times New Roman" w:hAnsi="Times New Roman" w:cs="Times New Roman"/>
          <w:sz w:val="24"/>
          <w:szCs w:val="24"/>
        </w:rPr>
      </w:pPr>
    </w:p>
    <w:p w:rsidR="00533E45" w:rsidRPr="004E75E0" w:rsidRDefault="00AB2A6E" w:rsidP="004E75E0">
      <w:pPr>
        <w:pStyle w:val="ListParagraph"/>
        <w:numPr>
          <w:ilvl w:val="0"/>
          <w:numId w:val="30"/>
        </w:numPr>
        <w:ind w:left="360"/>
        <w:jc w:val="both"/>
        <w:rPr>
          <w:rFonts w:ascii="Times New Roman" w:hAnsi="Times New Roman" w:cs="Times New Roman"/>
          <w:sz w:val="24"/>
          <w:szCs w:val="24"/>
        </w:rPr>
      </w:pPr>
      <w:r w:rsidRPr="004E75E0">
        <w:rPr>
          <w:rFonts w:ascii="Times New Roman" w:hAnsi="Times New Roman" w:cs="Times New Roman"/>
          <w:sz w:val="24"/>
          <w:szCs w:val="24"/>
        </w:rPr>
        <w:t xml:space="preserve">Analyze </w:t>
      </w:r>
      <w:r w:rsidR="00F86094" w:rsidRPr="004E75E0">
        <w:rPr>
          <w:rFonts w:ascii="Times New Roman" w:hAnsi="Times New Roman" w:cs="Times New Roman"/>
          <w:b/>
          <w:sz w:val="24"/>
          <w:szCs w:val="24"/>
        </w:rPr>
        <w:t xml:space="preserve">FIVE </w:t>
      </w:r>
      <w:r w:rsidRPr="004E75E0">
        <w:rPr>
          <w:rFonts w:ascii="Times New Roman" w:hAnsi="Times New Roman" w:cs="Times New Roman"/>
          <w:sz w:val="24"/>
          <w:szCs w:val="24"/>
        </w:rPr>
        <w:t xml:space="preserve">strategic tactics utilized by </w:t>
      </w:r>
      <w:proofErr w:type="spellStart"/>
      <w:r w:rsidRPr="004E75E0">
        <w:rPr>
          <w:rFonts w:ascii="Times New Roman" w:hAnsi="Times New Roman" w:cs="Times New Roman"/>
          <w:sz w:val="24"/>
          <w:szCs w:val="24"/>
        </w:rPr>
        <w:t>Cemex</w:t>
      </w:r>
      <w:proofErr w:type="spellEnd"/>
      <w:r w:rsidRPr="004E75E0">
        <w:rPr>
          <w:rFonts w:ascii="Times New Roman" w:hAnsi="Times New Roman" w:cs="Times New Roman"/>
          <w:sz w:val="24"/>
          <w:szCs w:val="24"/>
        </w:rPr>
        <w:t xml:space="preserve"> to achieve its competitive advantage and global expansion</w:t>
      </w:r>
      <w:r w:rsidRPr="004E75E0">
        <w:rPr>
          <w:rFonts w:ascii="Times New Roman" w:hAnsi="Times New Roman" w:cs="Times New Roman"/>
          <w:b/>
          <w:sz w:val="24"/>
          <w:szCs w:val="24"/>
        </w:rPr>
        <w:t>.</w:t>
      </w:r>
      <w:r w:rsidR="00533E45" w:rsidRPr="004E75E0">
        <w:rPr>
          <w:rFonts w:ascii="Times New Roman" w:hAnsi="Times New Roman" w:cs="Times New Roman"/>
          <w:sz w:val="24"/>
          <w:szCs w:val="24"/>
        </w:rPr>
        <w:tab/>
      </w:r>
      <w:r w:rsidR="00533E45" w:rsidRPr="004E75E0">
        <w:rPr>
          <w:rFonts w:ascii="Times New Roman" w:hAnsi="Times New Roman" w:cs="Times New Roman"/>
          <w:sz w:val="24"/>
          <w:szCs w:val="24"/>
        </w:rPr>
        <w:tab/>
      </w:r>
      <w:r w:rsidR="00533E45"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236978" w:rsidRPr="004E75E0">
        <w:rPr>
          <w:rFonts w:ascii="Times New Roman" w:hAnsi="Times New Roman" w:cs="Times New Roman"/>
          <w:sz w:val="24"/>
          <w:szCs w:val="24"/>
        </w:rPr>
        <w:tab/>
        <w:t xml:space="preserve">       </w:t>
      </w:r>
      <w:r w:rsidR="00533E45" w:rsidRPr="004E75E0">
        <w:rPr>
          <w:rFonts w:ascii="Times New Roman" w:hAnsi="Times New Roman" w:cs="Times New Roman"/>
          <w:b/>
          <w:sz w:val="24"/>
          <w:szCs w:val="24"/>
        </w:rPr>
        <w:t>(</w:t>
      </w:r>
      <w:r w:rsidR="002424B4" w:rsidRPr="004E75E0">
        <w:rPr>
          <w:rFonts w:ascii="Times New Roman" w:hAnsi="Times New Roman" w:cs="Times New Roman"/>
          <w:b/>
          <w:sz w:val="24"/>
          <w:szCs w:val="24"/>
        </w:rPr>
        <w:t>5</w:t>
      </w:r>
      <w:r w:rsidR="004E75E0">
        <w:rPr>
          <w:rFonts w:ascii="Times New Roman" w:hAnsi="Times New Roman" w:cs="Times New Roman"/>
          <w:b/>
          <w:sz w:val="24"/>
          <w:szCs w:val="24"/>
        </w:rPr>
        <w:t xml:space="preserve"> </w:t>
      </w:r>
      <w:r w:rsidR="00533E45" w:rsidRPr="004E75E0">
        <w:rPr>
          <w:rFonts w:ascii="Times New Roman" w:hAnsi="Times New Roman" w:cs="Times New Roman"/>
          <w:b/>
          <w:sz w:val="24"/>
          <w:szCs w:val="24"/>
        </w:rPr>
        <w:t>Marks)</w:t>
      </w:r>
    </w:p>
    <w:p w:rsidR="009166B5" w:rsidRPr="004E75E0" w:rsidRDefault="009166B5" w:rsidP="004E75E0">
      <w:pPr>
        <w:pStyle w:val="ListParagraph"/>
        <w:ind w:left="0"/>
        <w:jc w:val="both"/>
        <w:rPr>
          <w:rFonts w:ascii="Times New Roman" w:hAnsi="Times New Roman" w:cs="Times New Roman"/>
          <w:sz w:val="24"/>
          <w:szCs w:val="24"/>
        </w:rPr>
      </w:pPr>
    </w:p>
    <w:p w:rsidR="00533E45" w:rsidRPr="004E75E0" w:rsidRDefault="00F86094" w:rsidP="004E75E0">
      <w:pPr>
        <w:pStyle w:val="ListParagraph"/>
        <w:numPr>
          <w:ilvl w:val="0"/>
          <w:numId w:val="30"/>
        </w:numPr>
        <w:ind w:left="360"/>
        <w:jc w:val="both"/>
        <w:rPr>
          <w:rFonts w:ascii="Times New Roman" w:hAnsi="Times New Roman" w:cs="Times New Roman"/>
          <w:sz w:val="24"/>
          <w:szCs w:val="24"/>
        </w:rPr>
      </w:pPr>
      <w:r w:rsidRPr="004E75E0">
        <w:rPr>
          <w:rFonts w:ascii="Times New Roman" w:hAnsi="Times New Roman" w:cs="Times New Roman"/>
          <w:sz w:val="24"/>
          <w:szCs w:val="24"/>
        </w:rPr>
        <w:t xml:space="preserve">Align </w:t>
      </w:r>
      <w:r w:rsidRPr="004E75E0">
        <w:rPr>
          <w:rFonts w:ascii="Times New Roman" w:hAnsi="Times New Roman" w:cs="Times New Roman"/>
          <w:b/>
          <w:sz w:val="24"/>
          <w:szCs w:val="24"/>
        </w:rPr>
        <w:t>FIVE</w:t>
      </w:r>
      <w:r w:rsidRPr="004E75E0">
        <w:rPr>
          <w:rFonts w:ascii="Times New Roman" w:hAnsi="Times New Roman" w:cs="Times New Roman"/>
          <w:sz w:val="24"/>
          <w:szCs w:val="24"/>
        </w:rPr>
        <w:t xml:space="preserve"> </w:t>
      </w:r>
      <w:r w:rsidR="009166B5" w:rsidRPr="004E75E0">
        <w:rPr>
          <w:rFonts w:ascii="Times New Roman" w:hAnsi="Times New Roman" w:cs="Times New Roman"/>
          <w:sz w:val="24"/>
          <w:szCs w:val="24"/>
        </w:rPr>
        <w:t>key success factors in t</w:t>
      </w:r>
      <w:r w:rsidRPr="004E75E0">
        <w:rPr>
          <w:rFonts w:ascii="Times New Roman" w:hAnsi="Times New Roman" w:cs="Times New Roman"/>
          <w:sz w:val="24"/>
          <w:szCs w:val="24"/>
        </w:rPr>
        <w:t xml:space="preserve">he cement industry with </w:t>
      </w:r>
      <w:proofErr w:type="spellStart"/>
      <w:r w:rsidRPr="004E75E0">
        <w:rPr>
          <w:rFonts w:ascii="Times New Roman" w:hAnsi="Times New Roman" w:cs="Times New Roman"/>
          <w:sz w:val="24"/>
          <w:szCs w:val="24"/>
        </w:rPr>
        <w:t>Ceme</w:t>
      </w:r>
      <w:bookmarkStart w:id="0" w:name="_GoBack"/>
      <w:bookmarkEnd w:id="0"/>
      <w:r w:rsidRPr="004E75E0">
        <w:rPr>
          <w:rFonts w:ascii="Times New Roman" w:hAnsi="Times New Roman" w:cs="Times New Roman"/>
          <w:sz w:val="24"/>
          <w:szCs w:val="24"/>
        </w:rPr>
        <w:t>x's</w:t>
      </w:r>
      <w:proofErr w:type="spellEnd"/>
      <w:r w:rsidRPr="004E75E0">
        <w:rPr>
          <w:rFonts w:ascii="Times New Roman" w:hAnsi="Times New Roman" w:cs="Times New Roman"/>
          <w:sz w:val="24"/>
          <w:szCs w:val="24"/>
        </w:rPr>
        <w:t xml:space="preserve"> </w:t>
      </w:r>
      <w:r w:rsidR="009166B5" w:rsidRPr="004E75E0">
        <w:rPr>
          <w:rFonts w:ascii="Times New Roman" w:hAnsi="Times New Roman" w:cs="Times New Roman"/>
          <w:sz w:val="24"/>
          <w:szCs w:val="24"/>
        </w:rPr>
        <w:t xml:space="preserve">competencies, </w:t>
      </w:r>
      <w:r w:rsidR="00236978" w:rsidRPr="004E75E0">
        <w:rPr>
          <w:rFonts w:ascii="Times New Roman" w:hAnsi="Times New Roman" w:cs="Times New Roman"/>
          <w:sz w:val="24"/>
          <w:szCs w:val="24"/>
        </w:rPr>
        <w:t>indicating</w:t>
      </w:r>
      <w:r w:rsidR="009166B5" w:rsidRPr="004E75E0">
        <w:rPr>
          <w:rFonts w:ascii="Times New Roman" w:hAnsi="Times New Roman" w:cs="Times New Roman"/>
          <w:sz w:val="24"/>
          <w:szCs w:val="24"/>
        </w:rPr>
        <w:t xml:space="preserve"> how the company's strengths contribute to its competitive advantage.</w:t>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t xml:space="preserve">  </w:t>
      </w:r>
      <w:r w:rsidR="004E75E0" w:rsidRPr="004E75E0">
        <w:rPr>
          <w:rFonts w:ascii="Times New Roman" w:hAnsi="Times New Roman" w:cs="Times New Roman"/>
          <w:sz w:val="24"/>
          <w:szCs w:val="24"/>
        </w:rPr>
        <w:t xml:space="preserve">   </w:t>
      </w:r>
      <w:r w:rsidR="00533E45" w:rsidRPr="004E75E0">
        <w:rPr>
          <w:rFonts w:ascii="Times New Roman" w:hAnsi="Times New Roman" w:cs="Times New Roman"/>
          <w:b/>
          <w:sz w:val="24"/>
          <w:szCs w:val="24"/>
        </w:rPr>
        <w:t>(10 Marks)</w:t>
      </w:r>
    </w:p>
    <w:p w:rsidR="00533E45" w:rsidRPr="004E75E0" w:rsidRDefault="00533E45" w:rsidP="004E75E0">
      <w:pPr>
        <w:pStyle w:val="ListParagraph"/>
        <w:ind w:left="0" w:firstLine="7080"/>
        <w:jc w:val="both"/>
        <w:rPr>
          <w:rFonts w:ascii="Times New Roman" w:hAnsi="Times New Roman" w:cs="Times New Roman"/>
          <w:b/>
          <w:sz w:val="24"/>
          <w:szCs w:val="24"/>
        </w:rPr>
      </w:pPr>
    </w:p>
    <w:p w:rsidR="00533E45" w:rsidRPr="004E75E0" w:rsidRDefault="00533E45" w:rsidP="004E75E0">
      <w:pPr>
        <w:pStyle w:val="ListParagraph"/>
        <w:numPr>
          <w:ilvl w:val="0"/>
          <w:numId w:val="30"/>
        </w:numPr>
        <w:ind w:left="360"/>
        <w:jc w:val="both"/>
        <w:rPr>
          <w:rFonts w:ascii="Times New Roman" w:hAnsi="Times New Roman" w:cs="Times New Roman"/>
          <w:sz w:val="24"/>
          <w:szCs w:val="24"/>
        </w:rPr>
      </w:pPr>
      <w:r w:rsidRPr="004E75E0">
        <w:rPr>
          <w:rFonts w:ascii="Times New Roman" w:hAnsi="Times New Roman" w:cs="Times New Roman"/>
          <w:sz w:val="24"/>
          <w:szCs w:val="24"/>
        </w:rPr>
        <w:t xml:space="preserve"> </w:t>
      </w:r>
      <w:r w:rsidR="00AB2A6E" w:rsidRPr="004E75E0">
        <w:rPr>
          <w:rFonts w:ascii="Times New Roman" w:hAnsi="Times New Roman" w:cs="Times New Roman"/>
          <w:sz w:val="24"/>
          <w:szCs w:val="24"/>
        </w:rPr>
        <w:t xml:space="preserve">Evaluate the bargaining power of buyers in the cement manufacturing industry </w:t>
      </w:r>
      <w:r w:rsidR="00F86094" w:rsidRPr="004E75E0">
        <w:rPr>
          <w:rFonts w:ascii="Times New Roman" w:hAnsi="Times New Roman" w:cs="Times New Roman"/>
          <w:sz w:val="24"/>
          <w:szCs w:val="24"/>
        </w:rPr>
        <w:t xml:space="preserve">and </w:t>
      </w:r>
      <w:r w:rsidR="00AB2A6E" w:rsidRPr="004E75E0">
        <w:rPr>
          <w:rFonts w:ascii="Times New Roman" w:hAnsi="Times New Roman" w:cs="Times New Roman"/>
          <w:sz w:val="24"/>
          <w:szCs w:val="24"/>
        </w:rPr>
        <w:t xml:space="preserve">their level of influence over manufacturers. </w:t>
      </w:r>
      <w:r w:rsidRPr="004E75E0">
        <w:rPr>
          <w:rFonts w:ascii="Times New Roman" w:hAnsi="Times New Roman" w:cs="Times New Roman"/>
          <w:sz w:val="24"/>
          <w:szCs w:val="24"/>
        </w:rPr>
        <w:tab/>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r>
      <w:r w:rsidR="00236978" w:rsidRPr="004E75E0">
        <w:rPr>
          <w:rFonts w:ascii="Times New Roman" w:hAnsi="Times New Roman" w:cs="Times New Roman"/>
          <w:sz w:val="24"/>
          <w:szCs w:val="24"/>
        </w:rPr>
        <w:tab/>
        <w:t xml:space="preserve">     </w:t>
      </w:r>
      <w:r w:rsidRPr="004E75E0">
        <w:rPr>
          <w:rFonts w:ascii="Times New Roman" w:hAnsi="Times New Roman" w:cs="Times New Roman"/>
          <w:b/>
          <w:sz w:val="24"/>
          <w:szCs w:val="24"/>
        </w:rPr>
        <w:t>(</w:t>
      </w:r>
      <w:r w:rsidR="00D41731" w:rsidRPr="004E75E0">
        <w:rPr>
          <w:rFonts w:ascii="Times New Roman" w:hAnsi="Times New Roman" w:cs="Times New Roman"/>
          <w:b/>
          <w:sz w:val="24"/>
          <w:szCs w:val="24"/>
        </w:rPr>
        <w:t>10</w:t>
      </w:r>
      <w:r w:rsidR="00236978" w:rsidRPr="004E75E0">
        <w:rPr>
          <w:rFonts w:ascii="Times New Roman" w:hAnsi="Times New Roman" w:cs="Times New Roman"/>
          <w:b/>
          <w:sz w:val="24"/>
          <w:szCs w:val="24"/>
        </w:rPr>
        <w:t xml:space="preserve"> Marks</w:t>
      </w:r>
      <w:r w:rsidRPr="004E75E0">
        <w:rPr>
          <w:rFonts w:ascii="Times New Roman" w:hAnsi="Times New Roman" w:cs="Times New Roman"/>
          <w:b/>
          <w:sz w:val="24"/>
          <w:szCs w:val="24"/>
        </w:rPr>
        <w:t>)</w:t>
      </w:r>
    </w:p>
    <w:p w:rsidR="00726715" w:rsidRDefault="00726715" w:rsidP="004E75E0">
      <w:pPr>
        <w:jc w:val="both"/>
        <w:rPr>
          <w:rFonts w:ascii="Times New Roman" w:hAnsi="Times New Roman" w:cs="Times New Roman"/>
          <w:b/>
          <w:sz w:val="24"/>
          <w:szCs w:val="24"/>
        </w:rPr>
      </w:pPr>
    </w:p>
    <w:p w:rsidR="00533E45" w:rsidRPr="004E75E0" w:rsidRDefault="00C47267" w:rsidP="004E75E0">
      <w:pPr>
        <w:jc w:val="both"/>
        <w:rPr>
          <w:rFonts w:ascii="Times New Roman" w:hAnsi="Times New Roman" w:cs="Times New Roman"/>
          <w:b/>
          <w:sz w:val="24"/>
          <w:szCs w:val="24"/>
        </w:rPr>
      </w:pPr>
      <w:r w:rsidRPr="004E75E0">
        <w:rPr>
          <w:rFonts w:ascii="Times New Roman" w:hAnsi="Times New Roman" w:cs="Times New Roman"/>
          <w:b/>
          <w:sz w:val="24"/>
          <w:szCs w:val="24"/>
        </w:rPr>
        <w:t xml:space="preserve">QUESTION TWO </w:t>
      </w:r>
    </w:p>
    <w:p w:rsidR="004E75E0" w:rsidRPr="004E75E0" w:rsidRDefault="00E501DB" w:rsidP="004E75E0">
      <w:pPr>
        <w:pStyle w:val="ListParagraph"/>
        <w:numPr>
          <w:ilvl w:val="0"/>
          <w:numId w:val="10"/>
        </w:numPr>
        <w:ind w:left="360"/>
        <w:jc w:val="both"/>
        <w:rPr>
          <w:rFonts w:ascii="Times New Roman" w:hAnsi="Times New Roman" w:cs="Times New Roman"/>
          <w:b/>
          <w:sz w:val="24"/>
          <w:szCs w:val="24"/>
        </w:rPr>
      </w:pPr>
      <w:r w:rsidRPr="004E75E0">
        <w:rPr>
          <w:rFonts w:ascii="Times New Roman" w:hAnsi="Times New Roman" w:cs="Times New Roman"/>
          <w:sz w:val="24"/>
          <w:szCs w:val="24"/>
        </w:rPr>
        <w:t xml:space="preserve">Utilizing examples from a chosen industry, illustrate the application of Porter's Generic strategies within that industry." </w:t>
      </w:r>
      <w:r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Pr="004E75E0">
        <w:rPr>
          <w:rFonts w:ascii="Times New Roman" w:hAnsi="Times New Roman" w:cs="Times New Roman"/>
          <w:sz w:val="24"/>
          <w:szCs w:val="24"/>
        </w:rPr>
        <w:tab/>
      </w:r>
      <w:r w:rsidR="00444094" w:rsidRPr="004E75E0">
        <w:rPr>
          <w:rFonts w:ascii="Times New Roman" w:hAnsi="Times New Roman" w:cs="Times New Roman"/>
          <w:sz w:val="24"/>
          <w:szCs w:val="24"/>
        </w:rPr>
        <w:t xml:space="preserve">    </w:t>
      </w:r>
      <w:r w:rsidRPr="004E75E0">
        <w:rPr>
          <w:rFonts w:ascii="Times New Roman" w:hAnsi="Times New Roman" w:cs="Times New Roman"/>
          <w:b/>
          <w:sz w:val="24"/>
          <w:szCs w:val="24"/>
        </w:rPr>
        <w:t>(12 Marks)</w:t>
      </w:r>
    </w:p>
    <w:p w:rsidR="004E75E0" w:rsidRPr="004E75E0" w:rsidRDefault="004E75E0" w:rsidP="004E75E0">
      <w:pPr>
        <w:pStyle w:val="ListParagraph"/>
        <w:ind w:left="360"/>
        <w:jc w:val="both"/>
        <w:rPr>
          <w:rFonts w:ascii="Times New Roman" w:hAnsi="Times New Roman" w:cs="Times New Roman"/>
          <w:b/>
          <w:sz w:val="24"/>
          <w:szCs w:val="24"/>
        </w:rPr>
      </w:pPr>
    </w:p>
    <w:p w:rsidR="006B222C" w:rsidRPr="004E75E0" w:rsidRDefault="000A5CED" w:rsidP="004E75E0">
      <w:pPr>
        <w:pStyle w:val="ListParagraph"/>
        <w:numPr>
          <w:ilvl w:val="0"/>
          <w:numId w:val="10"/>
        </w:numPr>
        <w:ind w:left="360"/>
        <w:jc w:val="both"/>
        <w:rPr>
          <w:rFonts w:ascii="Times New Roman" w:hAnsi="Times New Roman" w:cs="Times New Roman"/>
          <w:b/>
          <w:sz w:val="24"/>
          <w:szCs w:val="24"/>
        </w:rPr>
      </w:pPr>
      <w:r w:rsidRPr="004E75E0">
        <w:rPr>
          <w:rFonts w:ascii="Times New Roman" w:hAnsi="Times New Roman" w:cs="Times New Roman"/>
          <w:sz w:val="24"/>
          <w:szCs w:val="24"/>
        </w:rPr>
        <w:t xml:space="preserve">Using relevant examples, describe </w:t>
      </w:r>
      <w:r w:rsidRPr="004E75E0">
        <w:rPr>
          <w:rFonts w:ascii="Times New Roman" w:hAnsi="Times New Roman" w:cs="Times New Roman"/>
          <w:b/>
          <w:sz w:val="24"/>
          <w:szCs w:val="24"/>
        </w:rPr>
        <w:t xml:space="preserve">SIX </w:t>
      </w:r>
      <w:r w:rsidRPr="004E75E0">
        <w:rPr>
          <w:rFonts w:ascii="Times New Roman" w:hAnsi="Times New Roman" w:cs="Times New Roman"/>
          <w:sz w:val="24"/>
          <w:szCs w:val="24"/>
        </w:rPr>
        <w:t>key roles that organizational structure plays in strategic management, providing relevant examples to support your response.</w:t>
      </w:r>
      <w:r w:rsidR="00236978" w:rsidRPr="004E75E0">
        <w:rPr>
          <w:rFonts w:ascii="Times New Roman" w:hAnsi="Times New Roman" w:cs="Times New Roman"/>
          <w:b/>
          <w:sz w:val="24"/>
          <w:szCs w:val="24"/>
        </w:rPr>
        <w:t xml:space="preserve">     </w:t>
      </w:r>
      <w:r w:rsidR="004E75E0" w:rsidRPr="004E75E0">
        <w:rPr>
          <w:rFonts w:ascii="Times New Roman" w:hAnsi="Times New Roman" w:cs="Times New Roman"/>
          <w:b/>
          <w:sz w:val="24"/>
          <w:szCs w:val="24"/>
        </w:rPr>
        <w:tab/>
        <w:t xml:space="preserve">    </w:t>
      </w:r>
      <w:r w:rsidR="00236978" w:rsidRPr="004E75E0">
        <w:rPr>
          <w:rFonts w:ascii="Times New Roman" w:hAnsi="Times New Roman" w:cs="Times New Roman"/>
          <w:b/>
          <w:sz w:val="24"/>
          <w:szCs w:val="24"/>
        </w:rPr>
        <w:t xml:space="preserve"> </w:t>
      </w:r>
      <w:r w:rsidR="00444094" w:rsidRPr="004E75E0">
        <w:rPr>
          <w:rFonts w:ascii="Times New Roman" w:hAnsi="Times New Roman" w:cs="Times New Roman"/>
          <w:b/>
          <w:sz w:val="24"/>
          <w:szCs w:val="24"/>
        </w:rPr>
        <w:t>(8 Marks)</w:t>
      </w:r>
    </w:p>
    <w:p w:rsidR="00726715" w:rsidRDefault="00726715" w:rsidP="004E75E0">
      <w:pPr>
        <w:jc w:val="both"/>
        <w:rPr>
          <w:rFonts w:ascii="Times New Roman" w:hAnsi="Times New Roman" w:cs="Times New Roman"/>
          <w:b/>
          <w:sz w:val="24"/>
          <w:szCs w:val="24"/>
        </w:rPr>
      </w:pPr>
    </w:p>
    <w:p w:rsidR="00C47267" w:rsidRPr="004E75E0" w:rsidRDefault="00C47267" w:rsidP="004E75E0">
      <w:pPr>
        <w:jc w:val="both"/>
        <w:rPr>
          <w:rFonts w:ascii="Times New Roman" w:hAnsi="Times New Roman" w:cs="Times New Roman"/>
          <w:b/>
          <w:sz w:val="24"/>
          <w:szCs w:val="24"/>
        </w:rPr>
      </w:pPr>
      <w:r w:rsidRPr="004E75E0">
        <w:rPr>
          <w:rFonts w:ascii="Times New Roman" w:hAnsi="Times New Roman" w:cs="Times New Roman"/>
          <w:b/>
          <w:sz w:val="24"/>
          <w:szCs w:val="24"/>
        </w:rPr>
        <w:t xml:space="preserve">QUESTION THREE </w:t>
      </w:r>
    </w:p>
    <w:p w:rsidR="00F86094" w:rsidRPr="004E75E0" w:rsidRDefault="00F86094" w:rsidP="004E75E0">
      <w:pPr>
        <w:pStyle w:val="ListParagraph"/>
        <w:numPr>
          <w:ilvl w:val="0"/>
          <w:numId w:val="28"/>
        </w:numPr>
        <w:jc w:val="both"/>
        <w:rPr>
          <w:rFonts w:ascii="Times New Roman" w:hAnsi="Times New Roman" w:cs="Times New Roman"/>
          <w:sz w:val="24"/>
          <w:szCs w:val="24"/>
        </w:rPr>
      </w:pPr>
      <w:r w:rsidRPr="004E75E0">
        <w:rPr>
          <w:rFonts w:ascii="Times New Roman" w:hAnsi="Times New Roman" w:cs="Times New Roman"/>
          <w:sz w:val="24"/>
          <w:szCs w:val="24"/>
        </w:rPr>
        <w:t xml:space="preserve">Analyze the primary activities of Porter’s Value Chain within a manufacturing setup, </w:t>
      </w:r>
      <w:r w:rsidR="00CB4F9B" w:rsidRPr="004E75E0">
        <w:rPr>
          <w:rFonts w:ascii="Times New Roman" w:hAnsi="Times New Roman" w:cs="Times New Roman"/>
          <w:sz w:val="24"/>
          <w:szCs w:val="24"/>
        </w:rPr>
        <w:t>underlining</w:t>
      </w:r>
      <w:r w:rsidR="00236978" w:rsidRPr="004E75E0">
        <w:rPr>
          <w:rFonts w:ascii="Times New Roman" w:hAnsi="Times New Roman" w:cs="Times New Roman"/>
          <w:sz w:val="24"/>
          <w:szCs w:val="24"/>
        </w:rPr>
        <w:t xml:space="preserve"> </w:t>
      </w:r>
      <w:r w:rsidRPr="004E75E0">
        <w:rPr>
          <w:rFonts w:ascii="Times New Roman" w:hAnsi="Times New Roman" w:cs="Times New Roman"/>
          <w:sz w:val="24"/>
          <w:szCs w:val="24"/>
        </w:rPr>
        <w:t xml:space="preserve">their role in </w:t>
      </w:r>
      <w:r w:rsidR="00236978" w:rsidRPr="004E75E0">
        <w:rPr>
          <w:rFonts w:ascii="Times New Roman" w:hAnsi="Times New Roman" w:cs="Times New Roman"/>
          <w:sz w:val="24"/>
          <w:szCs w:val="24"/>
        </w:rPr>
        <w:t>increasing</w:t>
      </w:r>
      <w:r w:rsidRPr="004E75E0">
        <w:rPr>
          <w:rFonts w:ascii="Times New Roman" w:hAnsi="Times New Roman" w:cs="Times New Roman"/>
          <w:sz w:val="24"/>
          <w:szCs w:val="24"/>
        </w:rPr>
        <w:t xml:space="preserve"> operational efficiency and competitive advantage </w:t>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r>
      <w:r w:rsidR="004E75E0">
        <w:rPr>
          <w:rFonts w:ascii="Times New Roman" w:hAnsi="Times New Roman" w:cs="Times New Roman"/>
          <w:sz w:val="24"/>
          <w:szCs w:val="24"/>
        </w:rPr>
        <w:tab/>
        <w:t xml:space="preserve">  </w:t>
      </w:r>
      <w:r w:rsidRPr="004E75E0">
        <w:rPr>
          <w:rFonts w:ascii="Times New Roman" w:hAnsi="Times New Roman" w:cs="Times New Roman"/>
          <w:b/>
          <w:sz w:val="24"/>
          <w:szCs w:val="24"/>
        </w:rPr>
        <w:t>(10 Marks)</w:t>
      </w:r>
      <w:r w:rsidRPr="004E75E0">
        <w:rPr>
          <w:rFonts w:ascii="Times New Roman" w:hAnsi="Times New Roman" w:cs="Times New Roman"/>
          <w:sz w:val="24"/>
          <w:szCs w:val="24"/>
        </w:rPr>
        <w:t xml:space="preserve"> </w:t>
      </w:r>
    </w:p>
    <w:p w:rsidR="00236978" w:rsidRPr="004E75E0" w:rsidRDefault="00236978" w:rsidP="004E75E0">
      <w:pPr>
        <w:pStyle w:val="ListParagraph"/>
        <w:ind w:left="360"/>
        <w:jc w:val="both"/>
        <w:rPr>
          <w:rFonts w:ascii="Times New Roman" w:hAnsi="Times New Roman" w:cs="Times New Roman"/>
          <w:sz w:val="24"/>
          <w:szCs w:val="24"/>
        </w:rPr>
      </w:pPr>
    </w:p>
    <w:p w:rsidR="00E501DB" w:rsidRPr="004E75E0" w:rsidRDefault="00E501DB" w:rsidP="004E75E0">
      <w:pPr>
        <w:pStyle w:val="ListParagraph"/>
        <w:numPr>
          <w:ilvl w:val="0"/>
          <w:numId w:val="28"/>
        </w:numPr>
        <w:jc w:val="both"/>
        <w:rPr>
          <w:rFonts w:ascii="Times New Roman" w:hAnsi="Times New Roman" w:cs="Times New Roman"/>
          <w:sz w:val="24"/>
          <w:szCs w:val="24"/>
        </w:rPr>
      </w:pPr>
      <w:r w:rsidRPr="004E75E0">
        <w:rPr>
          <w:rFonts w:ascii="Times New Roman" w:hAnsi="Times New Roman" w:cs="Times New Roman"/>
          <w:sz w:val="24"/>
          <w:szCs w:val="24"/>
        </w:rPr>
        <w:t xml:space="preserve">Differentiate between  competence,  core competence  distinctive competence  and sustainable competitive advantage </w:t>
      </w:r>
      <w:r w:rsidR="00236978" w:rsidRPr="004E75E0">
        <w:rPr>
          <w:rFonts w:ascii="Times New Roman" w:hAnsi="Times New Roman" w:cs="Times New Roman"/>
          <w:b/>
          <w:i/>
          <w:sz w:val="24"/>
          <w:szCs w:val="24"/>
        </w:rPr>
        <w:tab/>
      </w:r>
      <w:r w:rsidR="00236978" w:rsidRPr="004E75E0">
        <w:rPr>
          <w:rFonts w:ascii="Times New Roman" w:hAnsi="Times New Roman" w:cs="Times New Roman"/>
          <w:b/>
          <w:i/>
          <w:sz w:val="24"/>
          <w:szCs w:val="24"/>
        </w:rPr>
        <w:tab/>
      </w:r>
      <w:r w:rsidR="00236978" w:rsidRPr="004E75E0">
        <w:rPr>
          <w:rFonts w:ascii="Times New Roman" w:hAnsi="Times New Roman" w:cs="Times New Roman"/>
          <w:b/>
          <w:i/>
          <w:sz w:val="24"/>
          <w:szCs w:val="24"/>
        </w:rPr>
        <w:tab/>
      </w:r>
      <w:r w:rsidR="00236978" w:rsidRPr="004E75E0">
        <w:rPr>
          <w:rFonts w:ascii="Times New Roman" w:hAnsi="Times New Roman" w:cs="Times New Roman"/>
          <w:b/>
          <w:i/>
          <w:sz w:val="24"/>
          <w:szCs w:val="24"/>
        </w:rPr>
        <w:tab/>
      </w:r>
      <w:r w:rsidR="00236978" w:rsidRPr="004E75E0">
        <w:rPr>
          <w:rFonts w:ascii="Times New Roman" w:hAnsi="Times New Roman" w:cs="Times New Roman"/>
          <w:b/>
          <w:i/>
          <w:sz w:val="24"/>
          <w:szCs w:val="24"/>
        </w:rPr>
        <w:tab/>
      </w:r>
      <w:r w:rsidR="00236978" w:rsidRPr="004E75E0">
        <w:rPr>
          <w:rFonts w:ascii="Times New Roman" w:hAnsi="Times New Roman" w:cs="Times New Roman"/>
          <w:b/>
          <w:i/>
          <w:sz w:val="24"/>
          <w:szCs w:val="24"/>
        </w:rPr>
        <w:tab/>
      </w:r>
      <w:r w:rsidR="00236978" w:rsidRPr="004E75E0">
        <w:rPr>
          <w:rFonts w:ascii="Times New Roman" w:hAnsi="Times New Roman" w:cs="Times New Roman"/>
          <w:b/>
          <w:i/>
          <w:sz w:val="24"/>
          <w:szCs w:val="24"/>
        </w:rPr>
        <w:tab/>
      </w:r>
      <w:r w:rsidR="00236978" w:rsidRPr="004E75E0">
        <w:rPr>
          <w:rFonts w:ascii="Times New Roman" w:hAnsi="Times New Roman" w:cs="Times New Roman"/>
          <w:b/>
          <w:i/>
          <w:sz w:val="24"/>
          <w:szCs w:val="24"/>
        </w:rPr>
        <w:tab/>
      </w:r>
      <w:r w:rsidR="004E75E0">
        <w:rPr>
          <w:rFonts w:ascii="Times New Roman" w:hAnsi="Times New Roman" w:cs="Times New Roman"/>
          <w:b/>
          <w:i/>
          <w:sz w:val="24"/>
          <w:szCs w:val="24"/>
        </w:rPr>
        <w:t xml:space="preserve">    </w:t>
      </w:r>
      <w:r w:rsidRPr="004E75E0">
        <w:rPr>
          <w:rFonts w:ascii="Times New Roman" w:hAnsi="Times New Roman" w:cs="Times New Roman"/>
          <w:b/>
          <w:sz w:val="24"/>
          <w:szCs w:val="24"/>
        </w:rPr>
        <w:t>(</w:t>
      </w:r>
      <w:r w:rsidR="00F86094" w:rsidRPr="004E75E0">
        <w:rPr>
          <w:rFonts w:ascii="Times New Roman" w:hAnsi="Times New Roman" w:cs="Times New Roman"/>
          <w:b/>
          <w:sz w:val="24"/>
          <w:szCs w:val="24"/>
        </w:rPr>
        <w:t>10</w:t>
      </w:r>
      <w:r w:rsidRPr="004E75E0">
        <w:rPr>
          <w:rFonts w:ascii="Times New Roman" w:hAnsi="Times New Roman" w:cs="Times New Roman"/>
          <w:b/>
          <w:sz w:val="24"/>
          <w:szCs w:val="24"/>
        </w:rPr>
        <w:t xml:space="preserve"> Marks)</w:t>
      </w:r>
      <w:r w:rsidRPr="004E75E0">
        <w:rPr>
          <w:rFonts w:ascii="Times New Roman" w:hAnsi="Times New Roman" w:cs="Times New Roman"/>
          <w:sz w:val="24"/>
          <w:szCs w:val="24"/>
        </w:rPr>
        <w:t xml:space="preserve">    </w:t>
      </w:r>
      <w:r w:rsidRPr="004E75E0">
        <w:rPr>
          <w:rFonts w:ascii="Times New Roman" w:hAnsi="Times New Roman" w:cs="Times New Roman"/>
          <w:b/>
          <w:sz w:val="24"/>
          <w:szCs w:val="24"/>
        </w:rPr>
        <w:t xml:space="preserve">                      </w:t>
      </w:r>
    </w:p>
    <w:p w:rsidR="00726715" w:rsidRDefault="00726715" w:rsidP="004E75E0">
      <w:pPr>
        <w:jc w:val="both"/>
        <w:rPr>
          <w:rFonts w:ascii="Times New Roman" w:hAnsi="Times New Roman" w:cs="Times New Roman"/>
          <w:b/>
          <w:sz w:val="24"/>
          <w:szCs w:val="24"/>
        </w:rPr>
      </w:pPr>
    </w:p>
    <w:p w:rsidR="00C47267" w:rsidRPr="004E75E0" w:rsidRDefault="00C47267" w:rsidP="004E75E0">
      <w:pPr>
        <w:jc w:val="both"/>
        <w:rPr>
          <w:rFonts w:ascii="Times New Roman" w:hAnsi="Times New Roman" w:cs="Times New Roman"/>
          <w:b/>
          <w:sz w:val="24"/>
          <w:szCs w:val="24"/>
        </w:rPr>
      </w:pPr>
      <w:r w:rsidRPr="004E75E0">
        <w:rPr>
          <w:rFonts w:ascii="Times New Roman" w:hAnsi="Times New Roman" w:cs="Times New Roman"/>
          <w:b/>
          <w:sz w:val="24"/>
          <w:szCs w:val="24"/>
        </w:rPr>
        <w:t xml:space="preserve">QUESTION </w:t>
      </w:r>
      <w:r w:rsidR="000A5379" w:rsidRPr="004E75E0">
        <w:rPr>
          <w:rFonts w:ascii="Times New Roman" w:hAnsi="Times New Roman" w:cs="Times New Roman"/>
          <w:b/>
          <w:sz w:val="24"/>
          <w:szCs w:val="24"/>
        </w:rPr>
        <w:t xml:space="preserve">FOUR </w:t>
      </w:r>
    </w:p>
    <w:p w:rsidR="009166B5" w:rsidRPr="004E75E0" w:rsidRDefault="00E501DB" w:rsidP="004E75E0">
      <w:pPr>
        <w:pStyle w:val="ListParagraph"/>
        <w:numPr>
          <w:ilvl w:val="0"/>
          <w:numId w:val="14"/>
        </w:numPr>
        <w:ind w:left="360"/>
        <w:jc w:val="both"/>
        <w:rPr>
          <w:rFonts w:ascii="Times New Roman" w:hAnsi="Times New Roman" w:cs="Times New Roman"/>
          <w:sz w:val="24"/>
          <w:szCs w:val="24"/>
        </w:rPr>
      </w:pPr>
      <w:r w:rsidRPr="004E75E0">
        <w:rPr>
          <w:rFonts w:ascii="Times New Roman" w:hAnsi="Times New Roman" w:cs="Times New Roman"/>
          <w:sz w:val="24"/>
          <w:szCs w:val="24"/>
        </w:rPr>
        <w:t xml:space="preserve">Identify </w:t>
      </w:r>
      <w:r w:rsidR="009166B5" w:rsidRPr="004E75E0">
        <w:rPr>
          <w:rFonts w:ascii="Times New Roman" w:hAnsi="Times New Roman" w:cs="Times New Roman"/>
          <w:b/>
          <w:sz w:val="24"/>
          <w:szCs w:val="24"/>
        </w:rPr>
        <w:t>FOUR</w:t>
      </w:r>
      <w:r w:rsidR="009166B5" w:rsidRPr="004E75E0">
        <w:rPr>
          <w:rFonts w:ascii="Times New Roman" w:hAnsi="Times New Roman" w:cs="Times New Roman"/>
          <w:sz w:val="24"/>
          <w:szCs w:val="24"/>
        </w:rPr>
        <w:t xml:space="preserve"> financial</w:t>
      </w:r>
      <w:r w:rsidRPr="004E75E0">
        <w:rPr>
          <w:rFonts w:ascii="Times New Roman" w:hAnsi="Times New Roman" w:cs="Times New Roman"/>
          <w:sz w:val="24"/>
          <w:szCs w:val="24"/>
        </w:rPr>
        <w:t xml:space="preserve"> ratios that can be utilized to assess the profitability of a </w:t>
      </w:r>
      <w:r w:rsidR="009166B5" w:rsidRPr="004E75E0">
        <w:rPr>
          <w:rFonts w:ascii="Times New Roman" w:hAnsi="Times New Roman" w:cs="Times New Roman"/>
          <w:sz w:val="24"/>
          <w:szCs w:val="24"/>
        </w:rPr>
        <w:t>business emphasizing</w:t>
      </w:r>
      <w:r w:rsidRPr="004E75E0">
        <w:rPr>
          <w:rFonts w:ascii="Times New Roman" w:hAnsi="Times New Roman" w:cs="Times New Roman"/>
          <w:sz w:val="24"/>
          <w:szCs w:val="24"/>
        </w:rPr>
        <w:t xml:space="preserve"> their significance. </w:t>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236978" w:rsidRPr="004E75E0">
        <w:rPr>
          <w:rFonts w:ascii="Times New Roman" w:hAnsi="Times New Roman" w:cs="Times New Roman"/>
          <w:sz w:val="24"/>
          <w:szCs w:val="24"/>
        </w:rPr>
        <w:tab/>
        <w:t xml:space="preserve">     </w:t>
      </w:r>
      <w:r w:rsidRPr="004E75E0">
        <w:rPr>
          <w:rFonts w:ascii="Times New Roman" w:hAnsi="Times New Roman" w:cs="Times New Roman"/>
          <w:sz w:val="24"/>
          <w:szCs w:val="24"/>
        </w:rPr>
        <w:t>(</w:t>
      </w:r>
      <w:r w:rsidRPr="004E75E0">
        <w:rPr>
          <w:rFonts w:ascii="Times New Roman" w:hAnsi="Times New Roman" w:cs="Times New Roman"/>
          <w:b/>
          <w:sz w:val="24"/>
          <w:szCs w:val="24"/>
        </w:rPr>
        <w:t>8</w:t>
      </w:r>
      <w:r w:rsidR="00236978" w:rsidRPr="004E75E0">
        <w:rPr>
          <w:rFonts w:ascii="Times New Roman" w:hAnsi="Times New Roman" w:cs="Times New Roman"/>
          <w:b/>
          <w:sz w:val="24"/>
          <w:szCs w:val="24"/>
        </w:rPr>
        <w:t xml:space="preserve"> </w:t>
      </w:r>
      <w:r w:rsidRPr="004E75E0">
        <w:rPr>
          <w:rFonts w:ascii="Times New Roman" w:hAnsi="Times New Roman" w:cs="Times New Roman"/>
          <w:b/>
          <w:sz w:val="24"/>
          <w:szCs w:val="24"/>
        </w:rPr>
        <w:t>Marks)</w:t>
      </w:r>
      <w:r w:rsidR="00F86094" w:rsidRPr="004E75E0">
        <w:rPr>
          <w:rFonts w:ascii="Times New Roman" w:hAnsi="Times New Roman" w:cs="Times New Roman"/>
          <w:b/>
          <w:sz w:val="24"/>
          <w:szCs w:val="24"/>
        </w:rPr>
        <w:t xml:space="preserve"> </w:t>
      </w:r>
    </w:p>
    <w:p w:rsidR="00444094" w:rsidRPr="004E75E0" w:rsidRDefault="00444094" w:rsidP="004E75E0">
      <w:pPr>
        <w:pStyle w:val="ListParagraph"/>
        <w:ind w:left="360"/>
        <w:jc w:val="both"/>
        <w:rPr>
          <w:rFonts w:ascii="Times New Roman" w:hAnsi="Times New Roman" w:cs="Times New Roman"/>
          <w:sz w:val="24"/>
          <w:szCs w:val="24"/>
        </w:rPr>
      </w:pPr>
    </w:p>
    <w:p w:rsidR="009166B5" w:rsidRPr="004E75E0" w:rsidRDefault="009166B5" w:rsidP="004E75E0">
      <w:pPr>
        <w:pStyle w:val="ListParagraph"/>
        <w:numPr>
          <w:ilvl w:val="0"/>
          <w:numId w:val="14"/>
        </w:numPr>
        <w:ind w:left="360"/>
        <w:jc w:val="both"/>
        <w:rPr>
          <w:rFonts w:ascii="Times New Roman" w:hAnsi="Times New Roman" w:cs="Times New Roman"/>
          <w:sz w:val="24"/>
          <w:szCs w:val="24"/>
        </w:rPr>
      </w:pPr>
      <w:r w:rsidRPr="004E75E0">
        <w:rPr>
          <w:rFonts w:ascii="Times New Roman" w:hAnsi="Times New Roman" w:cs="Times New Roman"/>
          <w:sz w:val="24"/>
          <w:szCs w:val="24"/>
        </w:rPr>
        <w:t xml:space="preserve">Examine any </w:t>
      </w:r>
      <w:r w:rsidRPr="004E75E0">
        <w:rPr>
          <w:rFonts w:ascii="Times New Roman" w:hAnsi="Times New Roman" w:cs="Times New Roman"/>
          <w:b/>
          <w:sz w:val="24"/>
          <w:szCs w:val="24"/>
        </w:rPr>
        <w:t xml:space="preserve">SIX </w:t>
      </w:r>
      <w:r w:rsidRPr="004E75E0">
        <w:rPr>
          <w:rFonts w:ascii="Times New Roman" w:hAnsi="Times New Roman" w:cs="Times New Roman"/>
          <w:sz w:val="24"/>
          <w:szCs w:val="24"/>
        </w:rPr>
        <w:t xml:space="preserve"> Key Dimensions of Strategic Decision-Making </w:t>
      </w:r>
      <w:r w:rsidR="00444094" w:rsidRPr="004E75E0">
        <w:rPr>
          <w:rFonts w:ascii="Times New Roman" w:hAnsi="Times New Roman" w:cs="Times New Roman"/>
          <w:sz w:val="24"/>
          <w:szCs w:val="24"/>
        </w:rPr>
        <w:tab/>
      </w:r>
      <w:r w:rsidR="00444094" w:rsidRPr="004E75E0">
        <w:rPr>
          <w:rFonts w:ascii="Times New Roman" w:hAnsi="Times New Roman" w:cs="Times New Roman"/>
          <w:sz w:val="24"/>
          <w:szCs w:val="24"/>
        </w:rPr>
        <w:tab/>
      </w:r>
      <w:r w:rsidR="00236978" w:rsidRPr="004E75E0">
        <w:rPr>
          <w:rFonts w:ascii="Times New Roman" w:hAnsi="Times New Roman" w:cs="Times New Roman"/>
          <w:sz w:val="24"/>
          <w:szCs w:val="24"/>
        </w:rPr>
        <w:t xml:space="preserve">    </w:t>
      </w:r>
      <w:r w:rsidRPr="004E75E0">
        <w:rPr>
          <w:rFonts w:ascii="Times New Roman" w:hAnsi="Times New Roman" w:cs="Times New Roman"/>
          <w:sz w:val="24"/>
          <w:szCs w:val="24"/>
        </w:rPr>
        <w:t>(</w:t>
      </w:r>
      <w:r w:rsidRPr="004E75E0">
        <w:rPr>
          <w:rFonts w:ascii="Times New Roman" w:hAnsi="Times New Roman" w:cs="Times New Roman"/>
          <w:b/>
          <w:sz w:val="24"/>
          <w:szCs w:val="24"/>
        </w:rPr>
        <w:t>12 Marks)</w:t>
      </w:r>
    </w:p>
    <w:p w:rsidR="009166B5" w:rsidRPr="004E75E0" w:rsidRDefault="009166B5" w:rsidP="00444094">
      <w:pPr>
        <w:pStyle w:val="ListParagraph"/>
        <w:ind w:left="1080"/>
        <w:rPr>
          <w:rFonts w:ascii="Times New Roman" w:hAnsi="Times New Roman" w:cs="Times New Roman"/>
          <w:sz w:val="24"/>
          <w:szCs w:val="24"/>
        </w:rPr>
      </w:pPr>
    </w:p>
    <w:sectPr w:rsidR="009166B5" w:rsidRPr="004E75E0" w:rsidSect="00236978">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0CD" w:rsidRDefault="003440CD">
      <w:pPr>
        <w:spacing w:after="0" w:line="240" w:lineRule="auto"/>
      </w:pPr>
      <w:r>
        <w:separator/>
      </w:r>
    </w:p>
  </w:endnote>
  <w:endnote w:type="continuationSeparator" w:id="0">
    <w:p w:rsidR="003440CD" w:rsidRDefault="00344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3136728"/>
      <w:docPartObj>
        <w:docPartGallery w:val="Page Numbers (Bottom of Page)"/>
        <w:docPartUnique/>
      </w:docPartObj>
    </w:sdtPr>
    <w:sdtEndPr/>
    <w:sdtContent>
      <w:sdt>
        <w:sdtPr>
          <w:id w:val="-1827114791"/>
          <w:docPartObj>
            <w:docPartGallery w:val="Page Numbers (Top of Page)"/>
            <w:docPartUnique/>
          </w:docPartObj>
        </w:sdtPr>
        <w:sdtEndPr/>
        <w:sdtContent>
          <w:p w:rsidR="000A5379" w:rsidRDefault="000A5379">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726715">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726715">
              <w:rPr>
                <w:b/>
                <w:noProof/>
              </w:rPr>
              <w:t>3</w:t>
            </w:r>
            <w:r>
              <w:rPr>
                <w:b/>
                <w:sz w:val="24"/>
                <w:szCs w:val="24"/>
              </w:rPr>
              <w:fldChar w:fldCharType="end"/>
            </w:r>
          </w:p>
        </w:sdtContent>
      </w:sdt>
    </w:sdtContent>
  </w:sdt>
  <w:p w:rsidR="000A5379" w:rsidRDefault="000A53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0CD" w:rsidRDefault="003440CD">
      <w:pPr>
        <w:spacing w:after="0" w:line="240" w:lineRule="auto"/>
      </w:pPr>
      <w:r>
        <w:separator/>
      </w:r>
    </w:p>
  </w:footnote>
  <w:footnote w:type="continuationSeparator" w:id="0">
    <w:p w:rsidR="003440CD" w:rsidRDefault="003440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85D6B"/>
    <w:multiLevelType w:val="hybridMultilevel"/>
    <w:tmpl w:val="4DD2E66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436940"/>
    <w:multiLevelType w:val="hybridMultilevel"/>
    <w:tmpl w:val="295617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99531C"/>
    <w:multiLevelType w:val="hybridMultilevel"/>
    <w:tmpl w:val="3CCCB2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BA62B6"/>
    <w:multiLevelType w:val="hybridMultilevel"/>
    <w:tmpl w:val="78667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B710EC"/>
    <w:multiLevelType w:val="hybridMultilevel"/>
    <w:tmpl w:val="C0FE56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7A4198E"/>
    <w:multiLevelType w:val="hybridMultilevel"/>
    <w:tmpl w:val="0CBCE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1C16E2"/>
    <w:multiLevelType w:val="hybridMultilevel"/>
    <w:tmpl w:val="E8CEB78C"/>
    <w:lvl w:ilvl="0" w:tplc="F670BA48">
      <w:start w:val="1"/>
      <w:numFmt w:val="lowerLetter"/>
      <w:lvlText w:val="%1."/>
      <w:lvlJc w:val="left"/>
      <w:pPr>
        <w:ind w:left="360" w:hanging="360"/>
      </w:pPr>
      <w:rPr>
        <w:rFonts w:ascii="Arial Narrow" w:eastAsiaTheme="minorHAnsi" w:hAnsi="Arial Narrow" w:cs="Times New Roman"/>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A3650F6"/>
    <w:multiLevelType w:val="hybridMultilevel"/>
    <w:tmpl w:val="42D41F7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44E7B65"/>
    <w:multiLevelType w:val="hybridMultilevel"/>
    <w:tmpl w:val="35A676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6F34E2"/>
    <w:multiLevelType w:val="hybridMultilevel"/>
    <w:tmpl w:val="EA789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9D922FB"/>
    <w:multiLevelType w:val="hybridMultilevel"/>
    <w:tmpl w:val="553E7C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955FCA"/>
    <w:multiLevelType w:val="hybridMultilevel"/>
    <w:tmpl w:val="4B6488D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F5A39DD"/>
    <w:multiLevelType w:val="hybridMultilevel"/>
    <w:tmpl w:val="3CCA7F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097595A"/>
    <w:multiLevelType w:val="hybridMultilevel"/>
    <w:tmpl w:val="19008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91F1CC0"/>
    <w:multiLevelType w:val="hybridMultilevel"/>
    <w:tmpl w:val="566CD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FE2195"/>
    <w:multiLevelType w:val="hybridMultilevel"/>
    <w:tmpl w:val="C638ED7E"/>
    <w:lvl w:ilvl="0" w:tplc="A434CE24">
      <w:start w:val="1"/>
      <w:numFmt w:val="lowerLetter"/>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8EB1F51"/>
    <w:multiLevelType w:val="hybridMultilevel"/>
    <w:tmpl w:val="585657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5268D8"/>
    <w:multiLevelType w:val="hybridMultilevel"/>
    <w:tmpl w:val="DA8A5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C3C51FE"/>
    <w:multiLevelType w:val="hybridMultilevel"/>
    <w:tmpl w:val="0576C2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28165A"/>
    <w:multiLevelType w:val="multilevel"/>
    <w:tmpl w:val="4E28165A"/>
    <w:lvl w:ilvl="0">
      <w:start w:val="1"/>
      <w:numFmt w:val="decimal"/>
      <w:lvlText w:val="%1."/>
      <w:lvlJc w:val="left"/>
      <w:pPr>
        <w:ind w:left="360" w:hanging="360"/>
      </w:pPr>
      <w:rPr>
        <w:rFonts w:ascii="Times New Roman" w:hAnsi="Times New Roman" w:cs="Times New Roman" w:hint="default"/>
      </w:rPr>
    </w:lvl>
    <w:lvl w:ilv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hint="default"/>
      </w:rPr>
    </w:lvl>
    <w:lvl w:ilvl="3">
      <w:numFmt w:val="bullet"/>
      <w:lvlText w:val=""/>
      <w:lvlJc w:val="left"/>
      <w:pPr>
        <w:ind w:left="2520" w:hanging="360"/>
      </w:pPr>
      <w:rPr>
        <w:rFonts w:ascii="Symbol" w:hAnsi="Symbol" w:hint="default"/>
      </w:rPr>
    </w:lvl>
    <w:lvl w:ilvl="4">
      <w:numFmt w:val="bullet"/>
      <w:lvlText w:val="o"/>
      <w:lvlJc w:val="left"/>
      <w:pPr>
        <w:ind w:left="3240" w:hanging="360"/>
      </w:pPr>
      <w:rPr>
        <w:rFonts w:ascii="Courier New" w:hAnsi="Courier New" w:cs="Courier New" w:hint="default"/>
      </w:rPr>
    </w:lvl>
    <w:lvl w:ilvl="5">
      <w:numFmt w:val="bullet"/>
      <w:lvlText w:val=""/>
      <w:lvlJc w:val="left"/>
      <w:pPr>
        <w:ind w:left="3960" w:hanging="360"/>
      </w:pPr>
      <w:rPr>
        <w:rFonts w:ascii="Wingdings" w:hAnsi="Wingdings" w:hint="default"/>
      </w:rPr>
    </w:lvl>
    <w:lvl w:ilvl="6">
      <w:numFmt w:val="bullet"/>
      <w:lvlText w:val=""/>
      <w:lvlJc w:val="left"/>
      <w:pPr>
        <w:ind w:left="4680" w:hanging="360"/>
      </w:pPr>
      <w:rPr>
        <w:rFonts w:ascii="Symbol" w:hAnsi="Symbol" w:hint="default"/>
      </w:rPr>
    </w:lvl>
    <w:lvl w:ilvl="7">
      <w:numFmt w:val="bullet"/>
      <w:lvlText w:val="o"/>
      <w:lvlJc w:val="left"/>
      <w:pPr>
        <w:ind w:left="5400" w:hanging="360"/>
      </w:pPr>
      <w:rPr>
        <w:rFonts w:ascii="Courier New" w:hAnsi="Courier New" w:cs="Courier New" w:hint="default"/>
      </w:rPr>
    </w:lvl>
    <w:lvl w:ilvl="8">
      <w:numFmt w:val="bullet"/>
      <w:lvlText w:val=""/>
      <w:lvlJc w:val="left"/>
      <w:pPr>
        <w:ind w:left="6120" w:hanging="360"/>
      </w:pPr>
      <w:rPr>
        <w:rFonts w:ascii="Wingdings" w:hAnsi="Wingdings" w:hint="default"/>
      </w:rPr>
    </w:lvl>
  </w:abstractNum>
  <w:abstractNum w:abstractNumId="20">
    <w:nsid w:val="51BC5AAF"/>
    <w:multiLevelType w:val="hybridMultilevel"/>
    <w:tmpl w:val="676E46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9C819B2"/>
    <w:multiLevelType w:val="hybridMultilevel"/>
    <w:tmpl w:val="03C627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3EC0F63"/>
    <w:multiLevelType w:val="hybridMultilevel"/>
    <w:tmpl w:val="117AF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4E56118"/>
    <w:multiLevelType w:val="hybridMultilevel"/>
    <w:tmpl w:val="51801CF4"/>
    <w:lvl w:ilvl="0" w:tplc="135ACC00">
      <w:start w:val="1"/>
      <w:numFmt w:val="lowerLetter"/>
      <w:lvlText w:val="%1)"/>
      <w:lvlJc w:val="left"/>
      <w:pPr>
        <w:ind w:left="1080" w:hanging="360"/>
      </w:pPr>
      <w:rPr>
        <w:rFonts w:ascii="Times New Roman" w:eastAsiaTheme="minorHAns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59B3D71"/>
    <w:multiLevelType w:val="hybridMultilevel"/>
    <w:tmpl w:val="C3703FB2"/>
    <w:lvl w:ilvl="0" w:tplc="04090017">
      <w:start w:val="1"/>
      <w:numFmt w:val="lowerLetter"/>
      <w:lvlText w:val="%1)"/>
      <w:lvlJc w:val="left"/>
      <w:pPr>
        <w:ind w:left="720" w:hanging="360"/>
      </w:pPr>
      <w:rPr>
        <w:rFonts w:hint="default"/>
      </w:rPr>
    </w:lvl>
    <w:lvl w:ilvl="1" w:tplc="8F485FA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AE605C"/>
    <w:multiLevelType w:val="hybridMultilevel"/>
    <w:tmpl w:val="0CC8C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A2119A"/>
    <w:multiLevelType w:val="hybridMultilevel"/>
    <w:tmpl w:val="7804ACE0"/>
    <w:lvl w:ilvl="0" w:tplc="0BD2E122">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BF1B2D"/>
    <w:multiLevelType w:val="hybridMultilevel"/>
    <w:tmpl w:val="9F3C42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55D4E06"/>
    <w:multiLevelType w:val="hybridMultilevel"/>
    <w:tmpl w:val="71704C8E"/>
    <w:lvl w:ilvl="0" w:tplc="5D46A9E2">
      <w:start w:val="1"/>
      <w:numFmt w:val="lowerLetter"/>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DA7BC7"/>
    <w:multiLevelType w:val="hybridMultilevel"/>
    <w:tmpl w:val="3B103EE0"/>
    <w:lvl w:ilvl="0" w:tplc="04090019">
      <w:start w:val="1"/>
      <w:numFmt w:val="lowerLetter"/>
      <w:lvlText w:val="%1."/>
      <w:lvlJc w:val="left"/>
      <w:pPr>
        <w:ind w:left="720" w:hanging="360"/>
      </w:pPr>
      <w:rPr>
        <w:rFonts w:hint="default"/>
      </w:rPr>
    </w:lvl>
    <w:lvl w:ilvl="1" w:tplc="8F485FA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5040E4"/>
    <w:multiLevelType w:val="hybridMultilevel"/>
    <w:tmpl w:val="B57607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5"/>
  </w:num>
  <w:num w:numId="3">
    <w:abstractNumId w:val="8"/>
  </w:num>
  <w:num w:numId="4">
    <w:abstractNumId w:val="3"/>
  </w:num>
  <w:num w:numId="5">
    <w:abstractNumId w:val="21"/>
  </w:num>
  <w:num w:numId="6">
    <w:abstractNumId w:val="6"/>
  </w:num>
  <w:num w:numId="7">
    <w:abstractNumId w:val="18"/>
  </w:num>
  <w:num w:numId="8">
    <w:abstractNumId w:val="10"/>
  </w:num>
  <w:num w:numId="9">
    <w:abstractNumId w:val="5"/>
  </w:num>
  <w:num w:numId="10">
    <w:abstractNumId w:val="28"/>
  </w:num>
  <w:num w:numId="11">
    <w:abstractNumId w:val="14"/>
  </w:num>
  <w:num w:numId="12">
    <w:abstractNumId w:val="9"/>
  </w:num>
  <w:num w:numId="13">
    <w:abstractNumId w:val="2"/>
  </w:num>
  <w:num w:numId="14">
    <w:abstractNumId w:val="26"/>
  </w:num>
  <w:num w:numId="15">
    <w:abstractNumId w:val="0"/>
  </w:num>
  <w:num w:numId="16">
    <w:abstractNumId w:val="1"/>
  </w:num>
  <w:num w:numId="17">
    <w:abstractNumId w:val="7"/>
  </w:num>
  <w:num w:numId="18">
    <w:abstractNumId w:val="11"/>
  </w:num>
  <w:num w:numId="19">
    <w:abstractNumId w:val="30"/>
  </w:num>
  <w:num w:numId="20">
    <w:abstractNumId w:val="23"/>
  </w:num>
  <w:num w:numId="21">
    <w:abstractNumId w:val="20"/>
  </w:num>
  <w:num w:numId="22">
    <w:abstractNumId w:val="4"/>
  </w:num>
  <w:num w:numId="23">
    <w:abstractNumId w:val="17"/>
  </w:num>
  <w:num w:numId="24">
    <w:abstractNumId w:val="12"/>
  </w:num>
  <w:num w:numId="25">
    <w:abstractNumId w:val="22"/>
  </w:num>
  <w:num w:numId="26">
    <w:abstractNumId w:val="13"/>
  </w:num>
  <w:num w:numId="27">
    <w:abstractNumId w:val="27"/>
  </w:num>
  <w:num w:numId="28">
    <w:abstractNumId w:val="15"/>
  </w:num>
  <w:num w:numId="29">
    <w:abstractNumId w:val="16"/>
  </w:num>
  <w:num w:numId="30">
    <w:abstractNumId w:val="24"/>
  </w:num>
  <w:num w:numId="31">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E45"/>
    <w:rsid w:val="000A5379"/>
    <w:rsid w:val="000A5CED"/>
    <w:rsid w:val="001F7BAB"/>
    <w:rsid w:val="002012DB"/>
    <w:rsid w:val="00236978"/>
    <w:rsid w:val="002424B4"/>
    <w:rsid w:val="003440CD"/>
    <w:rsid w:val="00442222"/>
    <w:rsid w:val="00444094"/>
    <w:rsid w:val="004E75E0"/>
    <w:rsid w:val="00533E45"/>
    <w:rsid w:val="006115CC"/>
    <w:rsid w:val="006B222C"/>
    <w:rsid w:val="006F065C"/>
    <w:rsid w:val="00726715"/>
    <w:rsid w:val="00731638"/>
    <w:rsid w:val="00900504"/>
    <w:rsid w:val="009166B5"/>
    <w:rsid w:val="00AB2A6E"/>
    <w:rsid w:val="00B13EF1"/>
    <w:rsid w:val="00B21FB8"/>
    <w:rsid w:val="00B33457"/>
    <w:rsid w:val="00C47267"/>
    <w:rsid w:val="00CB4F9B"/>
    <w:rsid w:val="00D41731"/>
    <w:rsid w:val="00E46053"/>
    <w:rsid w:val="00E501DB"/>
    <w:rsid w:val="00F65C7B"/>
    <w:rsid w:val="00F86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DA314A-F829-4B56-B902-F946AD60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E4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3E45"/>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uiPriority w:val="34"/>
    <w:qFormat/>
    <w:rsid w:val="00533E45"/>
    <w:pPr>
      <w:ind w:left="720"/>
      <w:contextualSpacing/>
    </w:pPr>
  </w:style>
  <w:style w:type="paragraph" w:styleId="Footer">
    <w:name w:val="footer"/>
    <w:basedOn w:val="Normal"/>
    <w:link w:val="FooterChar"/>
    <w:uiPriority w:val="99"/>
    <w:unhideWhenUsed/>
    <w:rsid w:val="0053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E45"/>
  </w:style>
  <w:style w:type="character" w:styleId="Strong">
    <w:name w:val="Strong"/>
    <w:basedOn w:val="DefaultParagraphFont"/>
    <w:uiPriority w:val="22"/>
    <w:qFormat/>
    <w:rsid w:val="009166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Zephania Opati</dc:creator>
  <cp:keywords/>
  <dc:description/>
  <cp:lastModifiedBy>Hillary Ochieng</cp:lastModifiedBy>
  <cp:revision>9</cp:revision>
  <dcterms:created xsi:type="dcterms:W3CDTF">2025-02-16T17:25:00Z</dcterms:created>
  <dcterms:modified xsi:type="dcterms:W3CDTF">2025-03-27T10:08:00Z</dcterms:modified>
</cp:coreProperties>
</file>