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39C7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</w:p>
    <w:p w14:paraId="3DB0111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1785620" cy="776605"/>
            <wp:effectExtent l="0" t="0" r="508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5620" cy="77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8BCBF6">
      <w:pPr>
        <w:pStyle w:val="2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Riara School of Business</w:t>
      </w:r>
    </w:p>
    <w:p w14:paraId="5C1C6FD6">
      <w:pPr>
        <w:pStyle w:val="5"/>
        <w:pBdr>
          <w:bottom w:val="single" w:color="auto" w:sz="12" w:space="1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i/>
          <w:color w:val="auto"/>
          <w:sz w:val="24"/>
          <w:szCs w:val="24"/>
        </w:rPr>
        <w:t>Nurturing business innovators</w:t>
      </w:r>
    </w:p>
    <w:p w14:paraId="49FB4BEB">
      <w:pPr>
        <w:pStyle w:val="5"/>
        <w:pBdr>
          <w:bottom w:val="single" w:color="auto" w:sz="12" w:space="1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</w:p>
    <w:p w14:paraId="489C54C8">
      <w:pPr>
        <w:pStyle w:val="5"/>
        <w:pBdr>
          <w:bottom w:val="single" w:color="auto" w:sz="12" w:space="1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MAY -AUGUST 2024 TRIMESTER EXAMINATIONS </w:t>
      </w:r>
    </w:p>
    <w:p w14:paraId="306D5167">
      <w:pPr>
        <w:pStyle w:val="5"/>
        <w:pBdr>
          <w:bottom w:val="single" w:color="auto" w:sz="12" w:space="1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DAY/</w:t>
      </w:r>
      <w:r>
        <w:rPr>
          <w:rFonts w:ascii="Times New Roman" w:hAnsi="Times New Roman"/>
          <w:color w:val="auto"/>
          <w:sz w:val="24"/>
          <w:szCs w:val="24"/>
        </w:rPr>
        <w:t>PROGRAMME</w:t>
      </w:r>
    </w:p>
    <w:p w14:paraId="59B4982D">
      <w:pPr>
        <w:pStyle w:val="5"/>
        <w:pBdr>
          <w:bottom w:val="single" w:color="auto" w:sz="12" w:space="1"/>
        </w:pBdr>
        <w:spacing w:after="0" w:line="276" w:lineRule="auto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EXAMINATION FOR DIPLOMA IN BUSINESS MANAGEMENT</w:t>
      </w:r>
    </w:p>
    <w:p w14:paraId="044CD88C">
      <w:pPr>
        <w:pStyle w:val="5"/>
        <w:pBdr>
          <w:bottom w:val="single" w:color="auto" w:sz="12" w:space="1"/>
        </w:pBdr>
        <w:spacing w:after="0" w:line="36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  <w:highlight w:val="yellow"/>
        </w:rPr>
        <w:t>DAY</w:t>
      </w:r>
      <w:r>
        <w:rPr>
          <w:rFonts w:ascii="Times New Roman" w:hAnsi="Times New Roman"/>
          <w:color w:val="auto"/>
          <w:sz w:val="24"/>
          <w:szCs w:val="24"/>
        </w:rPr>
        <w:t xml:space="preserve"> PROGRAMME</w:t>
      </w:r>
    </w:p>
    <w:p w14:paraId="131C1328">
      <w:pPr>
        <w:pStyle w:val="5"/>
        <w:pBdr>
          <w:bottom w:val="single" w:color="auto" w:sz="12" w:space="1"/>
        </w:pBdr>
        <w:spacing w:after="0" w:line="36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RBM 017: FUNDAMENTALS OF ECONOMICS</w:t>
      </w:r>
    </w:p>
    <w:p w14:paraId="124AD65F">
      <w:pPr>
        <w:pStyle w:val="5"/>
        <w:pBdr>
          <w:bottom w:val="single" w:color="auto" w:sz="12" w:space="1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</w:p>
    <w:p w14:paraId="5C0EB029">
      <w:pPr>
        <w:pStyle w:val="5"/>
        <w:pBdr>
          <w:bottom w:val="single" w:color="auto" w:sz="12" w:space="1"/>
        </w:pBdr>
        <w:spacing w:after="0" w:line="276" w:lineRule="auto"/>
        <w:jc w:val="left"/>
        <w:rPr>
          <w:rFonts w:ascii="Times New Roman" w:hAnsi="Times New Roman"/>
          <w:bCs w:val="0"/>
          <w:cap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DATE: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JULY 2024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TIME: 2 HOURS </w:t>
      </w:r>
    </w:p>
    <w:p w14:paraId="3A88F0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  <w:t xml:space="preserve">GENERAL INSTRUCTIONS: </w:t>
      </w:r>
    </w:p>
    <w:p w14:paraId="328BF0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Students are NOT permitted to write on the examination paper during reading time. </w:t>
      </w:r>
    </w:p>
    <w:p w14:paraId="3D905F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This is a closed book examination. Text book/Reference books/notes are not permitted. </w:t>
      </w:r>
    </w:p>
    <w:p w14:paraId="66A98A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</w:pPr>
    </w:p>
    <w:p w14:paraId="114468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  <w:t>SPECIAL INSTRUCTIONS</w:t>
      </w:r>
      <w:r>
        <w:rPr>
          <w:rFonts w:ascii="Times New Roman" w:hAnsi="Times New Roman" w:eastAsia="Calibri" w:cs="Times New Roman"/>
          <w:b/>
          <w:bCs/>
          <w:sz w:val="24"/>
          <w:szCs w:val="24"/>
        </w:rPr>
        <w:t xml:space="preserve">: </w:t>
      </w:r>
    </w:p>
    <w:p w14:paraId="086A5A70">
      <w:pPr>
        <w:autoSpaceDE w:val="0"/>
        <w:autoSpaceDN w:val="0"/>
        <w:adjustRightInd w:val="0"/>
        <w:spacing w:after="228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1 Write your REGISTRATION NO. Clearly on the answer booklet(s). </w:t>
      </w:r>
    </w:p>
    <w:p w14:paraId="731C1CED">
      <w:pPr>
        <w:spacing w:after="0" w:line="240" w:lineRule="auto"/>
        <w:ind w:left="270" w:hanging="27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2 </w:t>
      </w:r>
      <w:r>
        <w:rPr>
          <w:rFonts w:ascii="Times New Roman" w:hAnsi="Times New Roman" w:eastAsia="Calibri" w:cs="Times New Roman"/>
          <w:sz w:val="24"/>
          <w:szCs w:val="24"/>
          <w:highlight w:val="yellow"/>
        </w:rPr>
        <w:t>Answer Question One and ANY other TWO questions.</w:t>
      </w:r>
    </w:p>
    <w:p w14:paraId="188EB0AD">
      <w:pPr>
        <w:autoSpaceDE w:val="0"/>
        <w:autoSpaceDN w:val="0"/>
        <w:adjustRightInd w:val="0"/>
        <w:spacing w:after="228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3 Questions in all sections should be answered in answer booklet(s). </w:t>
      </w:r>
    </w:p>
    <w:p w14:paraId="351CAB00">
      <w:pPr>
        <w:autoSpaceDE w:val="0"/>
        <w:autoSpaceDN w:val="0"/>
        <w:adjustRightInd w:val="0"/>
        <w:spacing w:after="228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4 Marks allocated to each question are shown at the end of the question. </w:t>
      </w:r>
    </w:p>
    <w:p w14:paraId="27D8E3C9">
      <w:pPr>
        <w:autoSpaceDE w:val="0"/>
        <w:autoSpaceDN w:val="0"/>
        <w:adjustRightInd w:val="0"/>
        <w:spacing w:after="228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5 PLEASE start the answer to EACH question on a NEW PAGE. </w:t>
      </w:r>
    </w:p>
    <w:p w14:paraId="46A7661E">
      <w:pPr>
        <w:autoSpaceDE w:val="0"/>
        <w:autoSpaceDN w:val="0"/>
        <w:adjustRightInd w:val="0"/>
        <w:spacing w:after="228" w:line="240" w:lineRule="auto"/>
        <w:ind w:left="270" w:hanging="27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6 For the questions, write the number of the question on the answer booklet(s) in the order you answered them. </w:t>
      </w:r>
    </w:p>
    <w:p w14:paraId="1F056D69">
      <w:pPr>
        <w:autoSpaceDE w:val="0"/>
        <w:autoSpaceDN w:val="0"/>
        <w:adjustRightInd w:val="0"/>
        <w:spacing w:after="228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7 Write your answers in paragraph form unless stated otherwise. </w:t>
      </w:r>
    </w:p>
    <w:p w14:paraId="2E4306D3">
      <w:pPr>
        <w:autoSpaceDE w:val="0"/>
        <w:autoSpaceDN w:val="0"/>
        <w:adjustRightInd w:val="0"/>
        <w:spacing w:after="0" w:line="240" w:lineRule="auto"/>
        <w:ind w:left="180" w:hanging="180"/>
        <w:jc w:val="both"/>
        <w:rPr>
          <w:rFonts w:ascii="Times New Roman" w:hAnsi="Times New Roman" w:eastAsia="Calibri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8 Keep your phone(s) SWITCHED OFF at the front of the examination room. </w:t>
      </w:r>
    </w:p>
    <w:p w14:paraId="5C699089">
      <w:pPr>
        <w:autoSpaceDE w:val="0"/>
        <w:autoSpaceDN w:val="0"/>
        <w:adjustRightInd w:val="0"/>
        <w:spacing w:after="0" w:line="240" w:lineRule="auto"/>
        <w:ind w:left="180" w:hanging="180"/>
        <w:jc w:val="both"/>
        <w:rPr>
          <w:rFonts w:ascii="Times New Roman" w:hAnsi="Times New Roman" w:eastAsia="Calibri" w:cs="Times New Roman"/>
          <w:sz w:val="24"/>
          <w:szCs w:val="24"/>
        </w:rPr>
      </w:pPr>
    </w:p>
    <w:p w14:paraId="58DAC756">
      <w:pPr>
        <w:autoSpaceDE w:val="0"/>
        <w:autoSpaceDN w:val="0"/>
        <w:adjustRightInd w:val="0"/>
        <w:spacing w:after="211" w:line="240" w:lineRule="auto"/>
        <w:ind w:left="180" w:hanging="18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9 Keep ALL bags and caps at the front of the examination room and do not refer to any unauthorized material before or during the course of the examination. </w:t>
      </w:r>
    </w:p>
    <w:p w14:paraId="5C1E19D6">
      <w:pPr>
        <w:autoSpaceDE w:val="0"/>
        <w:autoSpaceDN w:val="0"/>
        <w:adjustRightInd w:val="0"/>
        <w:spacing w:after="0" w:line="240" w:lineRule="auto"/>
        <w:ind w:left="270" w:hanging="270"/>
        <w:jc w:val="both"/>
        <w:rPr>
          <w:rFonts w:ascii="Times New Roman" w:hAnsi="Times New Roman" w:eastAsia="Calibri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10 You are only allowed to leave the examination room 30minutes to the end of the Examination. </w:t>
      </w:r>
    </w:p>
    <w:p w14:paraId="09D220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D3B6E7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090C1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20BD4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0ACD4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ONE: COMPULSORY (30 MARKS)</w:t>
      </w:r>
    </w:p>
    <w:p w14:paraId="70E9B7D0">
      <w:pPr>
        <w:pStyle w:val="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Evaluate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FOUR </w:t>
      </w:r>
      <w:r>
        <w:rPr>
          <w:rFonts w:ascii="Times New Roman" w:hAnsi="Times New Roman" w:cs="Times New Roman"/>
          <w:sz w:val="24"/>
          <w:szCs w:val="24"/>
        </w:rPr>
        <w:t xml:space="preserve">differences between perfect competition market and monopoly market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(</w:t>
      </w:r>
      <w:r>
        <w:rPr>
          <w:rFonts w:ascii="Times New Roman" w:hAnsi="Times New Roman" w:cs="Times New Roman"/>
          <w:b/>
          <w:sz w:val="24"/>
          <w:szCs w:val="24"/>
        </w:rPr>
        <w:t xml:space="preserve">12 marks) </w:t>
      </w:r>
    </w:p>
    <w:p w14:paraId="76BEAA34">
      <w:pPr>
        <w:pStyle w:val="6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Using well labelled diagram Distinguish between price floor and price ceiling </w:t>
      </w:r>
    </w:p>
    <w:p w14:paraId="7343A85D">
      <w:pPr>
        <w:pStyle w:val="6"/>
        <w:spacing w:after="200" w:line="276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bCs/>
          <w:sz w:val="24"/>
          <w:szCs w:val="24"/>
        </w:rPr>
        <w:t>(10 marks)</w:t>
      </w:r>
    </w:p>
    <w:p w14:paraId="5B651182">
      <w:pPr>
        <w:pStyle w:val="6"/>
        <w:spacing w:after="200" w:line="276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2D854B58">
      <w:pPr>
        <w:pStyle w:val="6"/>
        <w:numPr>
          <w:ilvl w:val="0"/>
          <w:numId w:val="1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 economy has the following labour statistics:</w:t>
      </w:r>
    </w:p>
    <w:tbl>
      <w:tblPr>
        <w:tblStyle w:val="4"/>
        <w:tblW w:w="5480" w:type="dxa"/>
        <w:tblInd w:w="82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00"/>
        <w:gridCol w:w="2180"/>
      </w:tblGrid>
      <w:tr w14:paraId="0E52A9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DA83F9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Category</w:t>
            </w: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9C6EC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Millions of people</w:t>
            </w:r>
          </w:p>
        </w:tc>
      </w:tr>
      <w:tr w14:paraId="3D7B8B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33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4DB69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Employed</w:t>
            </w:r>
          </w:p>
        </w:tc>
        <w:tc>
          <w:tcPr>
            <w:tcW w:w="2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61F83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14:paraId="09B88D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33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9DD8D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unemployed </w:t>
            </w:r>
          </w:p>
        </w:tc>
        <w:tc>
          <w:tcPr>
            <w:tcW w:w="2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9434C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14:paraId="70FCC0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33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1E383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Not in the labour force </w:t>
            </w:r>
          </w:p>
        </w:tc>
        <w:tc>
          <w:tcPr>
            <w:tcW w:w="2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5EC6C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5</w:t>
            </w:r>
          </w:p>
        </w:tc>
      </w:tr>
    </w:tbl>
    <w:p w14:paraId="2B7A396C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F9B1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Compute</w:t>
      </w:r>
    </w:p>
    <w:p w14:paraId="28150690">
      <w:pPr>
        <w:pStyle w:val="6"/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adult population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(2 marks)</w:t>
      </w:r>
    </w:p>
    <w:p w14:paraId="49A97F61">
      <w:pPr>
        <w:pStyle w:val="6"/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labour force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(2 marks)</w:t>
      </w:r>
    </w:p>
    <w:p w14:paraId="06888781">
      <w:pPr>
        <w:pStyle w:val="6"/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labour force participation rate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(2 marks)</w:t>
      </w:r>
    </w:p>
    <w:p w14:paraId="3EC31C7B">
      <w:pPr>
        <w:pStyle w:val="6"/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unemployment rate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(2 marks)</w:t>
      </w:r>
    </w:p>
    <w:p w14:paraId="37BE0ACA">
      <w:pPr>
        <w:spacing w:after="20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QUESTION TWO </w:t>
      </w:r>
    </w:p>
    <w:p w14:paraId="62BC62C4">
      <w:pPr>
        <w:pStyle w:val="6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With the aid of well-labelled diagrams, distinguish between movement along the demand curve and shifts of the demand curve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7C4F7DDC">
      <w:pPr>
        <w:spacing w:after="200" w:line="276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The following equations are given:</w:t>
      </w:r>
    </w:p>
    <w:p w14:paraId="109C6E8A">
      <w:pPr>
        <w:pStyle w:val="6"/>
        <w:numPr>
          <w:ilvl w:val="0"/>
          <w:numId w:val="4"/>
        </w:numPr>
        <w:spacing w:after="200" w:line="276" w:lineRule="auto"/>
        <w:rPr>
          <w:rFonts w:ascii="Times New Roman" w:hAnsi="Times New Roman" w:cs="Times New Roman" w:eastAsiaTheme="minorEastAsia"/>
          <w:sz w:val="24"/>
          <w:szCs w:val="24"/>
        </w:rPr>
      </w:pPr>
      <m:oMath>
        <m:r>
          <m:rPr/>
          <w:rPr>
            <w:rFonts w:ascii="Cambria Math" w:hAnsi="Cambria Math" w:cs="Times New Roman"/>
            <w:sz w:val="24"/>
            <w:szCs w:val="24"/>
          </w:rPr>
          <m:t xml:space="preserve">=−10+6p………  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equation 1</m:t>
        </m:r>
      </m:oMath>
    </w:p>
    <w:p w14:paraId="5C49634C">
      <w:pPr>
        <w:pStyle w:val="6"/>
        <w:numPr>
          <w:ilvl w:val="0"/>
          <w:numId w:val="4"/>
        </w:numPr>
        <w:spacing w:after="200" w:line="276" w:lineRule="auto"/>
        <w:rPr>
          <w:rFonts w:ascii="Times New Roman" w:hAnsi="Times New Roman" w:cs="Times New Roman" w:eastAsiaTheme="minorEastAsia"/>
          <w:sz w:val="24"/>
          <w:szCs w:val="24"/>
        </w:rPr>
      </w:pPr>
      <m:oMath>
        <m:r>
          <m:rPr/>
          <w:rPr>
            <w:rFonts w:ascii="Cambria Math" w:hAnsi="Cambria Math" w:cs="Times New Roman"/>
            <w:sz w:val="24"/>
            <w:szCs w:val="24"/>
          </w:rPr>
          <m:t xml:space="preserve">=20−4p </m:t>
        </m:r>
      </m:oMath>
      <w:r>
        <w:rPr>
          <w:rFonts w:ascii="Times New Roman" w:hAnsi="Times New Roman" w:cs="Times New Roman" w:eastAsiaTheme="minorEastAsia"/>
          <w:sz w:val="24"/>
          <w:szCs w:val="24"/>
        </w:rPr>
        <w:t>………. equation    2</w:t>
      </w:r>
    </w:p>
    <w:p w14:paraId="0673392C">
      <w:pPr>
        <w:spacing w:after="200" w:line="276" w:lineRule="auto"/>
        <w:rPr>
          <w:rFonts w:ascii="Times New Roman" w:hAnsi="Times New Roman" w:cs="Times New Roman" w:eastAsiaTheme="minorEastAsia"/>
          <w:b/>
          <w:bCs/>
          <w:sz w:val="24"/>
          <w:szCs w:val="24"/>
        </w:rPr>
      </w:pPr>
      <w:r>
        <w:rPr>
          <w:rFonts w:ascii="Times New Roman" w:hAnsi="Times New Roman" w:cs="Times New Roman" w:eastAsiaTheme="minorEastAsia"/>
          <w:b/>
          <w:bCs/>
          <w:sz w:val="24"/>
          <w:szCs w:val="24"/>
        </w:rPr>
        <w:t>Required:</w:t>
      </w:r>
    </w:p>
    <w:p w14:paraId="0D65094E">
      <w:pPr>
        <w:pStyle w:val="6"/>
        <w:numPr>
          <w:ilvl w:val="0"/>
          <w:numId w:val="5"/>
        </w:numPr>
        <w:spacing w:after="200" w:line="276" w:lineRule="auto"/>
        <w:rPr>
          <w:rFonts w:ascii="Times New Roman" w:hAnsi="Times New Roman" w:cs="Times New Roman" w:eastAsiaTheme="minorEastAsia"/>
          <w:sz w:val="24"/>
          <w:szCs w:val="24"/>
        </w:rPr>
      </w:pPr>
      <w:r>
        <w:rPr>
          <w:rFonts w:ascii="Times New Roman" w:hAnsi="Times New Roman" w:cs="Times New Roman" w:eastAsiaTheme="minorEastAsia"/>
          <w:sz w:val="24"/>
          <w:szCs w:val="24"/>
        </w:rPr>
        <w:t xml:space="preserve">Giving reasons, identify demand curve and supply curve </w:t>
      </w:r>
      <w:r>
        <w:rPr>
          <w:rFonts w:ascii="Times New Roman" w:hAnsi="Times New Roman" w:cs="Times New Roman" w:eastAsiaTheme="minorEastAsia"/>
          <w:sz w:val="24"/>
          <w:szCs w:val="24"/>
        </w:rPr>
        <w:tab/>
      </w:r>
      <w:r>
        <w:rPr>
          <w:rFonts w:ascii="Times New Roman" w:hAnsi="Times New Roman" w:cs="Times New Roman" w:eastAsiaTheme="minorEastAsia"/>
          <w:sz w:val="24"/>
          <w:szCs w:val="24"/>
        </w:rPr>
        <w:tab/>
      </w:r>
      <w:r>
        <w:rPr>
          <w:rFonts w:ascii="Times New Roman" w:hAnsi="Times New Roman" w:cs="Times New Roman" w:eastAsiaTheme="minorEastAsia"/>
          <w:sz w:val="24"/>
          <w:szCs w:val="24"/>
        </w:rPr>
        <w:tab/>
      </w:r>
      <w:r>
        <w:rPr>
          <w:rFonts w:ascii="Times New Roman" w:hAnsi="Times New Roman" w:cs="Times New Roman" w:eastAsiaTheme="minorEastAsia"/>
          <w:b/>
          <w:bCs/>
          <w:sz w:val="24"/>
          <w:szCs w:val="24"/>
        </w:rPr>
        <w:t xml:space="preserve">      (4 marks)</w:t>
      </w:r>
    </w:p>
    <w:p w14:paraId="6FF165E7">
      <w:pPr>
        <w:pStyle w:val="6"/>
        <w:numPr>
          <w:ilvl w:val="0"/>
          <w:numId w:val="5"/>
        </w:numPr>
        <w:spacing w:after="200" w:line="276" w:lineRule="auto"/>
        <w:rPr>
          <w:rFonts w:ascii="Times New Roman" w:hAnsi="Times New Roman" w:cs="Times New Roman" w:eastAsiaTheme="minorEastAsia"/>
          <w:sz w:val="24"/>
          <w:szCs w:val="24"/>
        </w:rPr>
      </w:pPr>
      <w:r>
        <w:rPr>
          <w:rFonts w:ascii="Times New Roman" w:hAnsi="Times New Roman" w:cs="Times New Roman" w:eastAsiaTheme="minorEastAsia"/>
          <w:sz w:val="24"/>
          <w:szCs w:val="24"/>
        </w:rPr>
        <w:t>Determine the equilibrium price and quantity</w:t>
      </w:r>
      <w:r>
        <w:rPr>
          <w:rFonts w:ascii="Times New Roman" w:hAnsi="Times New Roman" w:cs="Times New Roman" w:eastAsiaTheme="minorEastAsia"/>
          <w:b/>
          <w:bCs/>
          <w:sz w:val="24"/>
          <w:szCs w:val="24"/>
        </w:rPr>
        <w:t xml:space="preserve">                                                      (6 marks)</w:t>
      </w:r>
    </w:p>
    <w:p w14:paraId="19FA0668">
      <w:pPr>
        <w:spacing w:after="200" w:line="276" w:lineRule="auto"/>
        <w:rPr>
          <w:rFonts w:ascii="Times New Roman" w:hAnsi="Times New Roman" w:cs="Times New Roman" w:eastAsiaTheme="minorEastAsia"/>
          <w:b/>
          <w:bCs/>
          <w:sz w:val="24"/>
          <w:szCs w:val="24"/>
        </w:rPr>
      </w:pPr>
    </w:p>
    <w:p w14:paraId="07DC3EB5">
      <w:pPr>
        <w:spacing w:after="200" w:line="276" w:lineRule="auto"/>
        <w:rPr>
          <w:rFonts w:ascii="Times New Roman" w:hAnsi="Times New Roman" w:cs="Times New Roman" w:eastAsiaTheme="minorEastAsia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THREE</w:t>
      </w:r>
    </w:p>
    <w:p w14:paraId="4F53E529">
      <w:pPr>
        <w:pStyle w:val="6"/>
        <w:numPr>
          <w:ilvl w:val="0"/>
          <w:numId w:val="6"/>
        </w:numPr>
        <w:spacing w:after="20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</w:t>
      </w:r>
      <w:r>
        <w:rPr>
          <w:rFonts w:ascii="Times New Roman" w:hAnsi="Times New Roman" w:cs="Times New Roman"/>
          <w:b/>
          <w:bCs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functions of money in the economy.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>(8 marks)</w:t>
      </w:r>
    </w:p>
    <w:p w14:paraId="1231C52B">
      <w:pPr>
        <w:pStyle w:val="6"/>
        <w:numPr>
          <w:ilvl w:val="0"/>
          <w:numId w:val="6"/>
        </w:numPr>
        <w:spacing w:after="20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Hlk105948034"/>
      <w:r>
        <w:rPr>
          <w:rFonts w:ascii="Times New Roman" w:hAnsi="Times New Roman" w:cs="Times New Roman"/>
          <w:bCs/>
          <w:sz w:val="24"/>
          <w:szCs w:val="24"/>
        </w:rPr>
        <w:t xml:space="preserve">Explain </w:t>
      </w:r>
      <w:r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bCs/>
          <w:sz w:val="24"/>
          <w:szCs w:val="24"/>
        </w:rPr>
        <w:t xml:space="preserve"> types of unemployment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>(12 marks)</w:t>
      </w:r>
      <w:bookmarkEnd w:id="0"/>
    </w:p>
    <w:p w14:paraId="275BE26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FOUR</w:t>
      </w:r>
    </w:p>
    <w:p w14:paraId="0D22BFC6">
      <w:pPr>
        <w:pStyle w:val="6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Evaluate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FOUR </w:t>
      </w:r>
      <w:r>
        <w:rPr>
          <w:rFonts w:ascii="Times New Roman" w:hAnsi="Times New Roman" w:cs="Times New Roman"/>
          <w:sz w:val="24"/>
          <w:szCs w:val="24"/>
        </w:rPr>
        <w:t xml:space="preserve">disadvantages of centrally planned economies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(</w:t>
      </w:r>
      <w:r>
        <w:rPr>
          <w:rFonts w:ascii="Times New Roman" w:hAnsi="Times New Roman" w:cs="Times New Roman"/>
          <w:b/>
          <w:sz w:val="24"/>
          <w:szCs w:val="24"/>
        </w:rPr>
        <w:t xml:space="preserve">8 marks) </w:t>
      </w:r>
    </w:p>
    <w:p w14:paraId="5EF6671B">
      <w:pPr>
        <w:pStyle w:val="6"/>
        <w:numPr>
          <w:ilvl w:val="0"/>
          <w:numId w:val="3"/>
        </w:numPr>
        <w:spacing w:after="20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Evaluate </w:t>
      </w:r>
      <w:r>
        <w:rPr>
          <w:rFonts w:ascii="Times New Roman" w:hAnsi="Times New Roman" w:cs="Times New Roman"/>
          <w:b/>
          <w:sz w:val="24"/>
          <w:szCs w:val="24"/>
        </w:rPr>
        <w:t xml:space="preserve">THREE </w:t>
      </w:r>
      <w:r>
        <w:rPr>
          <w:rFonts w:ascii="Times New Roman" w:hAnsi="Times New Roman" w:cs="Times New Roman"/>
          <w:sz w:val="24"/>
          <w:szCs w:val="24"/>
        </w:rPr>
        <w:t xml:space="preserve">causes of inflation and suggest </w:t>
      </w:r>
      <w:r>
        <w:rPr>
          <w:rFonts w:ascii="Times New Roman" w:hAnsi="Times New Roman" w:cs="Times New Roman"/>
          <w:b/>
          <w:sz w:val="24"/>
          <w:szCs w:val="24"/>
        </w:rPr>
        <w:t xml:space="preserve">THREE </w:t>
      </w:r>
      <w:r>
        <w:rPr>
          <w:rFonts w:ascii="Times New Roman" w:hAnsi="Times New Roman" w:cs="Times New Roman"/>
          <w:sz w:val="24"/>
          <w:szCs w:val="24"/>
        </w:rPr>
        <w:t>mechanisms of dealing with inflation in the economy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(12 marks)</w:t>
      </w:r>
    </w:p>
    <w:p w14:paraId="1F6636F0">
      <w:pPr>
        <w:tabs>
          <w:tab w:val="left" w:pos="14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565720">
      <w:pPr>
        <w:spacing w:line="36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1E593A79">
      <w:pPr>
        <w:spacing w:line="36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6024F13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2B53DF"/>
    <w:multiLevelType w:val="multilevel"/>
    <w:tmpl w:val="022B53DF"/>
    <w:lvl w:ilvl="0" w:tentative="0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91116D"/>
    <w:multiLevelType w:val="multilevel"/>
    <w:tmpl w:val="1991116D"/>
    <w:lvl w:ilvl="0" w:tentative="0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092ACF"/>
    <w:multiLevelType w:val="multilevel"/>
    <w:tmpl w:val="3E092ACF"/>
    <w:lvl w:ilvl="0" w:tentative="0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BE225B"/>
    <w:multiLevelType w:val="multilevel"/>
    <w:tmpl w:val="4EBE225B"/>
    <w:lvl w:ilvl="0" w:tentative="0">
      <w:start w:val="1"/>
      <w:numFmt w:val="lowerLetter"/>
      <w:lvlText w:val="(%1)"/>
      <w:lvlJc w:val="left"/>
      <w:pPr>
        <w:ind w:left="1080" w:hanging="360"/>
      </w:pPr>
      <w:rPr>
        <w:rFonts w:hint="default"/>
        <w:b w:val="0"/>
        <w:bCs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7DE3A8D"/>
    <w:multiLevelType w:val="multilevel"/>
    <w:tmpl w:val="57DE3A8D"/>
    <w:lvl w:ilvl="0" w:tentative="0">
      <w:start w:val="1"/>
      <w:numFmt w:val="lowerRoman"/>
      <w:lvlText w:val="(%1)"/>
      <w:lvlJc w:val="left"/>
      <w:pPr>
        <w:ind w:left="720" w:hanging="360"/>
      </w:pPr>
      <w:rPr>
        <w:b w:val="0"/>
        <w:bCs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290B13"/>
    <w:multiLevelType w:val="multilevel"/>
    <w:tmpl w:val="6D290B13"/>
    <w:lvl w:ilvl="0" w:tentative="0">
      <w:start w:val="1"/>
      <w:numFmt w:val="lowerRoman"/>
      <w:lvlText w:val="%1."/>
      <w:lvlJc w:val="right"/>
      <w:pPr>
        <w:ind w:left="1440" w:hanging="360"/>
      </w:p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73F6658E"/>
    <w:multiLevelType w:val="multilevel"/>
    <w:tmpl w:val="73F6658E"/>
    <w:lvl w:ilvl="0" w:tentative="0">
      <w:start w:val="1"/>
      <w:numFmt w:val="lowerRoman"/>
      <w:lvlText w:val="%1)"/>
      <w:lvlJc w:val="left"/>
      <w:pPr>
        <w:ind w:left="2160" w:hanging="72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2520" w:hanging="360"/>
      </w:pPr>
    </w:lvl>
    <w:lvl w:ilvl="2" w:tentative="0">
      <w:start w:val="1"/>
      <w:numFmt w:val="lowerRoman"/>
      <w:lvlText w:val="%3."/>
      <w:lvlJc w:val="right"/>
      <w:pPr>
        <w:ind w:left="3240" w:hanging="180"/>
      </w:pPr>
    </w:lvl>
    <w:lvl w:ilvl="3" w:tentative="0">
      <w:start w:val="1"/>
      <w:numFmt w:val="decimal"/>
      <w:lvlText w:val="%4."/>
      <w:lvlJc w:val="left"/>
      <w:pPr>
        <w:ind w:left="3960" w:hanging="360"/>
      </w:pPr>
    </w:lvl>
    <w:lvl w:ilvl="4" w:tentative="0">
      <w:start w:val="1"/>
      <w:numFmt w:val="lowerLetter"/>
      <w:lvlText w:val="%5."/>
      <w:lvlJc w:val="left"/>
      <w:pPr>
        <w:ind w:left="4680" w:hanging="360"/>
      </w:pPr>
    </w:lvl>
    <w:lvl w:ilvl="5" w:tentative="0">
      <w:start w:val="1"/>
      <w:numFmt w:val="lowerRoman"/>
      <w:lvlText w:val="%6."/>
      <w:lvlJc w:val="right"/>
      <w:pPr>
        <w:ind w:left="5400" w:hanging="180"/>
      </w:pPr>
    </w:lvl>
    <w:lvl w:ilvl="6" w:tentative="0">
      <w:start w:val="1"/>
      <w:numFmt w:val="decimal"/>
      <w:lvlText w:val="%7."/>
      <w:lvlJc w:val="left"/>
      <w:pPr>
        <w:ind w:left="6120" w:hanging="360"/>
      </w:pPr>
    </w:lvl>
    <w:lvl w:ilvl="7" w:tentative="0">
      <w:start w:val="1"/>
      <w:numFmt w:val="lowerLetter"/>
      <w:lvlText w:val="%8."/>
      <w:lvlJc w:val="left"/>
      <w:pPr>
        <w:ind w:left="6840" w:hanging="360"/>
      </w:pPr>
    </w:lvl>
    <w:lvl w:ilvl="8" w:tentative="0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5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B82"/>
    <w:rsid w:val="00022FF9"/>
    <w:rsid w:val="00036A48"/>
    <w:rsid w:val="0007775D"/>
    <w:rsid w:val="00095A16"/>
    <w:rsid w:val="000A5804"/>
    <w:rsid w:val="000D683A"/>
    <w:rsid w:val="00143B67"/>
    <w:rsid w:val="002324C5"/>
    <w:rsid w:val="00301570"/>
    <w:rsid w:val="00330CB6"/>
    <w:rsid w:val="00340074"/>
    <w:rsid w:val="0034191B"/>
    <w:rsid w:val="003821CA"/>
    <w:rsid w:val="003B2E59"/>
    <w:rsid w:val="003B79DC"/>
    <w:rsid w:val="003C35EB"/>
    <w:rsid w:val="00426EC8"/>
    <w:rsid w:val="0043755F"/>
    <w:rsid w:val="004961A3"/>
    <w:rsid w:val="004B2C5E"/>
    <w:rsid w:val="004E16B1"/>
    <w:rsid w:val="004E2AEE"/>
    <w:rsid w:val="004F43B3"/>
    <w:rsid w:val="005023E3"/>
    <w:rsid w:val="00506212"/>
    <w:rsid w:val="00511A90"/>
    <w:rsid w:val="005310F6"/>
    <w:rsid w:val="00531857"/>
    <w:rsid w:val="00552D87"/>
    <w:rsid w:val="005B4D8C"/>
    <w:rsid w:val="005B6BAC"/>
    <w:rsid w:val="005C03F1"/>
    <w:rsid w:val="00627263"/>
    <w:rsid w:val="00635F55"/>
    <w:rsid w:val="0064769B"/>
    <w:rsid w:val="00665889"/>
    <w:rsid w:val="006975F9"/>
    <w:rsid w:val="006A5F9C"/>
    <w:rsid w:val="006D053D"/>
    <w:rsid w:val="006E635C"/>
    <w:rsid w:val="006F4A5B"/>
    <w:rsid w:val="0071116C"/>
    <w:rsid w:val="00763D47"/>
    <w:rsid w:val="007A3ECA"/>
    <w:rsid w:val="007C1F49"/>
    <w:rsid w:val="007F1996"/>
    <w:rsid w:val="007F2EE6"/>
    <w:rsid w:val="007F79D2"/>
    <w:rsid w:val="00812F74"/>
    <w:rsid w:val="00831E3F"/>
    <w:rsid w:val="0084344B"/>
    <w:rsid w:val="00843C31"/>
    <w:rsid w:val="0085098E"/>
    <w:rsid w:val="008515AF"/>
    <w:rsid w:val="00875150"/>
    <w:rsid w:val="008777DC"/>
    <w:rsid w:val="008E7B4C"/>
    <w:rsid w:val="00905A23"/>
    <w:rsid w:val="00924DE9"/>
    <w:rsid w:val="00950176"/>
    <w:rsid w:val="00965F7D"/>
    <w:rsid w:val="0099295A"/>
    <w:rsid w:val="00A024BB"/>
    <w:rsid w:val="00A25311"/>
    <w:rsid w:val="00A26D11"/>
    <w:rsid w:val="00A60141"/>
    <w:rsid w:val="00A63EFC"/>
    <w:rsid w:val="00A87ACF"/>
    <w:rsid w:val="00A90D03"/>
    <w:rsid w:val="00AF4B9B"/>
    <w:rsid w:val="00B0665F"/>
    <w:rsid w:val="00B11FF1"/>
    <w:rsid w:val="00B95346"/>
    <w:rsid w:val="00BA0AD0"/>
    <w:rsid w:val="00BC778D"/>
    <w:rsid w:val="00C07127"/>
    <w:rsid w:val="00C26835"/>
    <w:rsid w:val="00C87964"/>
    <w:rsid w:val="00CC2D55"/>
    <w:rsid w:val="00CC6720"/>
    <w:rsid w:val="00CD5B9A"/>
    <w:rsid w:val="00D21E06"/>
    <w:rsid w:val="00D42129"/>
    <w:rsid w:val="00D52FC3"/>
    <w:rsid w:val="00D5670A"/>
    <w:rsid w:val="00D57296"/>
    <w:rsid w:val="00D711AC"/>
    <w:rsid w:val="00D80F09"/>
    <w:rsid w:val="00D97688"/>
    <w:rsid w:val="00DA4C78"/>
    <w:rsid w:val="00DD0FDC"/>
    <w:rsid w:val="00E102C0"/>
    <w:rsid w:val="00E15ECB"/>
    <w:rsid w:val="00E1671C"/>
    <w:rsid w:val="00E30691"/>
    <w:rsid w:val="00E35697"/>
    <w:rsid w:val="00E420DF"/>
    <w:rsid w:val="00E44005"/>
    <w:rsid w:val="00E92B82"/>
    <w:rsid w:val="00ED1C98"/>
    <w:rsid w:val="00F34243"/>
    <w:rsid w:val="00F406CB"/>
    <w:rsid w:val="00F91EA0"/>
    <w:rsid w:val="00FB1A25"/>
    <w:rsid w:val="00FD2C2E"/>
    <w:rsid w:val="45151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3"/>
    <w:basedOn w:val="1"/>
    <w:next w:val="1"/>
    <w:link w:val="7"/>
    <w:semiHidden/>
    <w:unhideWhenUsed/>
    <w:qFormat/>
    <w:uiPriority w:val="9"/>
    <w:pPr>
      <w:keepNext/>
      <w:spacing w:before="240" w:after="60" w:line="276" w:lineRule="auto"/>
      <w:outlineLvl w:val="2"/>
    </w:pPr>
    <w:rPr>
      <w:rFonts w:ascii="Cambria" w:hAnsi="Cambria" w:eastAsia="Times New Roman" w:cs="Times New Roman"/>
      <w:b/>
      <w:bCs/>
      <w:sz w:val="26"/>
      <w:szCs w:val="26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itle"/>
    <w:basedOn w:val="1"/>
    <w:link w:val="8"/>
    <w:qFormat/>
    <w:uiPriority w:val="0"/>
    <w:pPr>
      <w:autoSpaceDE w:val="0"/>
      <w:autoSpaceDN w:val="0"/>
      <w:adjustRightInd w:val="0"/>
      <w:spacing w:after="57" w:line="240" w:lineRule="auto"/>
      <w:jc w:val="center"/>
    </w:pPr>
    <w:rPr>
      <w:rFonts w:ascii="Bookman Old Style" w:hAnsi="Bookman Old Style" w:eastAsia="Times New Roman" w:cs="Times New Roman"/>
      <w:b/>
      <w:bCs/>
      <w:color w:val="000000"/>
      <w:spacing w:val="-15"/>
      <w:sz w:val="33"/>
      <w:szCs w:val="33"/>
    </w:rPr>
  </w:style>
  <w:style w:type="paragraph" w:styleId="6">
    <w:name w:val="List Paragraph"/>
    <w:basedOn w:val="1"/>
    <w:link w:val="9"/>
    <w:qFormat/>
    <w:uiPriority w:val="1"/>
    <w:pPr>
      <w:ind w:left="720"/>
      <w:contextualSpacing/>
    </w:pPr>
  </w:style>
  <w:style w:type="character" w:customStyle="1" w:styleId="7">
    <w:name w:val="Heading 3 Char"/>
    <w:basedOn w:val="3"/>
    <w:link w:val="2"/>
    <w:semiHidden/>
    <w:uiPriority w:val="9"/>
    <w:rPr>
      <w:rFonts w:ascii="Cambria" w:hAnsi="Cambria" w:eastAsia="Times New Roman" w:cs="Times New Roman"/>
      <w:b/>
      <w:bCs/>
      <w:sz w:val="26"/>
      <w:szCs w:val="26"/>
    </w:rPr>
  </w:style>
  <w:style w:type="character" w:customStyle="1" w:styleId="8">
    <w:name w:val="Title Char"/>
    <w:basedOn w:val="3"/>
    <w:link w:val="5"/>
    <w:qFormat/>
    <w:uiPriority w:val="0"/>
    <w:rPr>
      <w:rFonts w:ascii="Bookman Old Style" w:hAnsi="Bookman Old Style" w:eastAsia="Times New Roman" w:cs="Times New Roman"/>
      <w:b/>
      <w:bCs/>
      <w:color w:val="000000"/>
      <w:spacing w:val="-15"/>
      <w:sz w:val="33"/>
      <w:szCs w:val="33"/>
    </w:rPr>
  </w:style>
  <w:style w:type="character" w:customStyle="1" w:styleId="9">
    <w:name w:val="List Paragraph Char"/>
    <w:link w:val="6"/>
    <w:qFormat/>
    <w:locked/>
    <w:uiPriority w:val="34"/>
  </w:style>
  <w:style w:type="character" w:styleId="10">
    <w:name w:val="Placeholder Text"/>
    <w:basedOn w:val="3"/>
    <w:semiHidden/>
    <w:uiPriority w:val="99"/>
    <w:rPr>
      <w:color w:val="808080"/>
    </w:rPr>
  </w:style>
  <w:style w:type="character" w:customStyle="1" w:styleId="11">
    <w:name w:val="mntl-sc-block-subheading__text"/>
    <w:basedOn w:val="3"/>
    <w:qFormat/>
    <w:uiPriority w:val="0"/>
  </w:style>
  <w:style w:type="paragraph" w:customStyle="1" w:styleId="12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Arial" w:hAnsi="Arial" w:cs="Arial" w:eastAsiaTheme="minorHAnsi"/>
      <w:color w:val="000000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399</Words>
  <Characters>2275</Characters>
  <Lines>18</Lines>
  <Paragraphs>5</Paragraphs>
  <TotalTime>8</TotalTime>
  <ScaleCrop>false</ScaleCrop>
  <LinksUpToDate>false</LinksUpToDate>
  <CharactersWithSpaces>2669</CharactersWithSpaces>
  <Application>WPS Office_12.2.0.17153_F1E327BC-269C-435d-A152-05C5408002CA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2024-06-02T21:01:00Z</dcterms:created>
  <dc:creator>Windows User</dc:creator>
  <cp:lastModifiedBy>Hillary Ochieng</cp:lastModifiedBy>
  <dcterms:modified xsi:type="dcterms:W3CDTF">2024-07-30T08:38:26Z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1033-12.2.0.17153</vt:lpwstr>
  </property>
  <property fmtid="{D5CDD505-2E9C-101B-9397-08002B2CF9AE}" pid="3" name="ICV">
    <vt:lpwstr>F4D962C4FC194463A45A1D802CD218E1_13</vt:lpwstr>
  </property>
</Properties>
</file>